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551"/>
        <w:gridCol w:w="8249"/>
      </w:tblGrid>
      <w:tr w:rsidR="00A862DD" w:rsidRPr="00A862DD" w:rsidTr="00D70AC2">
        <w:tc>
          <w:tcPr>
            <w:tcW w:w="5000" w:type="pct"/>
            <w:gridSpan w:val="2"/>
            <w:tcBorders>
              <w:bottom w:val="single" w:sz="4" w:space="0" w:color="auto"/>
            </w:tcBorders>
          </w:tcPr>
          <w:p w:rsidR="00FC189E" w:rsidRPr="00A862DD" w:rsidRDefault="00C74F5E" w:rsidP="00A862DD">
            <w:pPr>
              <w:spacing w:line="276" w:lineRule="auto"/>
              <w:rPr>
                <w:rStyle w:val="IntenseReference"/>
                <w:rFonts w:cs="Times New Roman"/>
                <w:color w:val="auto"/>
                <w:szCs w:val="24"/>
              </w:rPr>
            </w:pPr>
            <w:r w:rsidRPr="008F7F93">
              <w:rPr>
                <w:rStyle w:val="IntenseReference"/>
                <w:rFonts w:cs="Times New Roman"/>
                <w:szCs w:val="24"/>
              </w:rPr>
              <w:t>GENERAL INFORMATION</w:t>
            </w:r>
          </w:p>
        </w:tc>
      </w:tr>
      <w:tr w:rsidR="00A862DD" w:rsidRPr="00A862DD" w:rsidTr="00D70AC2">
        <w:tc>
          <w:tcPr>
            <w:tcW w:w="5000" w:type="pct"/>
            <w:gridSpan w:val="2"/>
            <w:tcBorders>
              <w:top w:val="single" w:sz="4" w:space="0" w:color="auto"/>
              <w:left w:val="single" w:sz="4" w:space="0" w:color="auto"/>
              <w:bottom w:val="nil"/>
            </w:tcBorders>
          </w:tcPr>
          <w:p w:rsidR="003B1D0F" w:rsidRPr="00A862DD" w:rsidRDefault="00C74F5E" w:rsidP="00A862DD">
            <w:pPr>
              <w:pStyle w:val="ListParagraph"/>
              <w:numPr>
                <w:ilvl w:val="0"/>
                <w:numId w:val="3"/>
              </w:numPr>
              <w:spacing w:line="276" w:lineRule="auto"/>
              <w:ind w:left="462"/>
              <w:rPr>
                <w:rFonts w:cs="Times New Roman"/>
                <w:szCs w:val="24"/>
              </w:rPr>
            </w:pPr>
            <w:r w:rsidRPr="00A862DD">
              <w:rPr>
                <w:rFonts w:cs="Times New Roman"/>
                <w:b/>
                <w:szCs w:val="24"/>
              </w:rPr>
              <w:t xml:space="preserve">NAME OF THE </w:t>
            </w:r>
            <w:r w:rsidR="00460173" w:rsidRPr="00A862DD">
              <w:rPr>
                <w:rFonts w:cs="Times New Roman"/>
                <w:b/>
                <w:szCs w:val="24"/>
              </w:rPr>
              <w:t>CENTER</w:t>
            </w:r>
            <w:r w:rsidR="004750C0" w:rsidRPr="00A862DD">
              <w:rPr>
                <w:rFonts w:cs="Times New Roman"/>
                <w:b/>
                <w:szCs w:val="24"/>
              </w:rPr>
              <w:t xml:space="preserve"> AND LOCATION</w:t>
            </w:r>
          </w:p>
        </w:tc>
      </w:tr>
      <w:tr w:rsidR="00A862DD" w:rsidRPr="00A862DD" w:rsidTr="00622F41">
        <w:tc>
          <w:tcPr>
            <w:tcW w:w="1181" w:type="pct"/>
            <w:vMerge w:val="restart"/>
            <w:tcBorders>
              <w:top w:val="nil"/>
            </w:tcBorders>
          </w:tcPr>
          <w:p w:rsidR="00F22A08" w:rsidRPr="00A862DD" w:rsidRDefault="00F22A08" w:rsidP="00A862DD">
            <w:pPr>
              <w:spacing w:line="276" w:lineRule="auto"/>
              <w:rPr>
                <w:rFonts w:cs="Times New Roman"/>
                <w:szCs w:val="24"/>
              </w:rPr>
            </w:pPr>
            <w:bookmarkStart w:id="0" w:name="Name"/>
          </w:p>
        </w:tc>
        <w:bookmarkEnd w:id="0"/>
        <w:tc>
          <w:tcPr>
            <w:tcW w:w="3819" w:type="pct"/>
            <w:tcBorders>
              <w:top w:val="nil"/>
            </w:tcBorders>
          </w:tcPr>
          <w:p w:rsidR="00791B07" w:rsidRPr="00A862DD" w:rsidRDefault="00496D53" w:rsidP="00A862DD">
            <w:pPr>
              <w:spacing w:line="276" w:lineRule="auto"/>
              <w:jc w:val="both"/>
              <w:rPr>
                <w:rFonts w:cs="Times New Roman"/>
                <w:b/>
                <w:i/>
                <w:szCs w:val="24"/>
              </w:rPr>
            </w:pPr>
            <w:r w:rsidRPr="00A862DD">
              <w:rPr>
                <w:rFonts w:cs="Times New Roman"/>
                <w:b/>
                <w:i/>
                <w:szCs w:val="24"/>
              </w:rPr>
              <w:t xml:space="preserve">Faculty of Biology, Sofia University </w:t>
            </w:r>
            <w:r w:rsidR="00242BD5" w:rsidRPr="00A862DD">
              <w:rPr>
                <w:rFonts w:cs="Times New Roman"/>
                <w:b/>
                <w:i/>
                <w:szCs w:val="24"/>
              </w:rPr>
              <w:t>“St. Kliment Ohridski”</w:t>
            </w:r>
          </w:p>
          <w:p w:rsidR="001D181F" w:rsidRPr="00A862DD" w:rsidRDefault="001D181F" w:rsidP="00A862DD">
            <w:pPr>
              <w:spacing w:line="276" w:lineRule="auto"/>
              <w:jc w:val="both"/>
              <w:rPr>
                <w:rFonts w:cs="Times New Roman"/>
                <w:i/>
                <w:szCs w:val="24"/>
              </w:rPr>
            </w:pPr>
            <w:r w:rsidRPr="00A862DD">
              <w:rPr>
                <w:rFonts w:cs="Times New Roman"/>
                <w:i/>
                <w:szCs w:val="24"/>
              </w:rPr>
              <w:t>8 Dragan Tsankov Blvd</w:t>
            </w:r>
            <w:r w:rsidR="00242BD5" w:rsidRPr="00A862DD">
              <w:rPr>
                <w:rFonts w:cs="Times New Roman"/>
                <w:i/>
                <w:szCs w:val="24"/>
              </w:rPr>
              <w:t xml:space="preserve">, </w:t>
            </w:r>
            <w:r w:rsidRPr="00A862DD">
              <w:rPr>
                <w:rFonts w:cs="Times New Roman"/>
                <w:i/>
                <w:szCs w:val="24"/>
              </w:rPr>
              <w:t>1164 Sofia</w:t>
            </w:r>
          </w:p>
          <w:p w:rsidR="00242BD5" w:rsidRPr="00A862DD" w:rsidRDefault="00242BD5" w:rsidP="00A862DD">
            <w:pPr>
              <w:spacing w:line="276" w:lineRule="auto"/>
              <w:jc w:val="both"/>
              <w:rPr>
                <w:rFonts w:cs="Times New Roman"/>
                <w:i/>
                <w:szCs w:val="24"/>
              </w:rPr>
            </w:pPr>
            <w:hyperlink r:id="rId7" w:history="1">
              <w:r w:rsidRPr="00A862DD">
                <w:rPr>
                  <w:rStyle w:val="Hyperlink"/>
                  <w:rFonts w:cs="Times New Roman"/>
                  <w:i/>
                  <w:color w:val="auto"/>
                  <w:szCs w:val="24"/>
                </w:rPr>
                <w:t>URL:https://www.uni-sofia.bg/index.php/bul/universitet_t/fakulteti/biologicheski_fakultet2</w:t>
              </w:r>
            </w:hyperlink>
          </w:p>
          <w:p w:rsidR="001D181F" w:rsidRPr="00A862DD" w:rsidRDefault="001D181F" w:rsidP="00A862DD">
            <w:pPr>
              <w:spacing w:line="276" w:lineRule="auto"/>
              <w:jc w:val="both"/>
              <w:rPr>
                <w:rFonts w:cs="Times New Roman"/>
                <w:i/>
                <w:szCs w:val="24"/>
                <w:lang w:val="ru-RU"/>
              </w:rPr>
            </w:pPr>
            <w:r w:rsidRPr="00A862DD">
              <w:rPr>
                <w:rFonts w:cs="Times New Roman"/>
                <w:i/>
                <w:szCs w:val="24"/>
              </w:rPr>
              <w:t>E</w:t>
            </w:r>
            <w:r w:rsidRPr="00A862DD">
              <w:rPr>
                <w:rFonts w:cs="Times New Roman"/>
                <w:i/>
                <w:szCs w:val="24"/>
                <w:lang w:val="ru-RU"/>
              </w:rPr>
              <w:t>-</w:t>
            </w:r>
            <w:r w:rsidRPr="00A862DD">
              <w:rPr>
                <w:rFonts w:cs="Times New Roman"/>
                <w:i/>
                <w:szCs w:val="24"/>
              </w:rPr>
              <w:t>mail</w:t>
            </w:r>
            <w:r w:rsidRPr="00A862DD">
              <w:rPr>
                <w:rFonts w:cs="Times New Roman"/>
                <w:i/>
                <w:szCs w:val="24"/>
                <w:lang w:val="ru-RU"/>
              </w:rPr>
              <w:t xml:space="preserve">:  </w:t>
            </w:r>
            <w:hyperlink r:id="rId8" w:history="1">
              <w:r w:rsidR="00242BD5" w:rsidRPr="00A862DD">
                <w:rPr>
                  <w:rStyle w:val="Hyperlink"/>
                  <w:rFonts w:cs="Times New Roman"/>
                  <w:i/>
                  <w:color w:val="auto"/>
                  <w:szCs w:val="24"/>
                </w:rPr>
                <w:t>bf</w:t>
              </w:r>
              <w:r w:rsidR="00242BD5" w:rsidRPr="00A862DD">
                <w:rPr>
                  <w:rStyle w:val="Hyperlink"/>
                  <w:rFonts w:cs="Times New Roman"/>
                  <w:i/>
                  <w:color w:val="auto"/>
                  <w:szCs w:val="24"/>
                  <w:lang w:val="ru-RU"/>
                </w:rPr>
                <w:t>-</w:t>
              </w:r>
              <w:r w:rsidR="00242BD5" w:rsidRPr="00A862DD">
                <w:rPr>
                  <w:rStyle w:val="Hyperlink"/>
                  <w:rFonts w:cs="Times New Roman"/>
                  <w:i/>
                  <w:color w:val="auto"/>
                  <w:szCs w:val="24"/>
                </w:rPr>
                <w:t>decanat</w:t>
              </w:r>
              <w:r w:rsidR="00242BD5" w:rsidRPr="00A862DD">
                <w:rPr>
                  <w:rStyle w:val="Hyperlink"/>
                  <w:rFonts w:cs="Times New Roman"/>
                  <w:i/>
                  <w:color w:val="auto"/>
                  <w:szCs w:val="24"/>
                  <w:lang w:val="ru-RU"/>
                </w:rPr>
                <w:t>@</w:t>
              </w:r>
              <w:r w:rsidR="00242BD5" w:rsidRPr="00A862DD">
                <w:rPr>
                  <w:rStyle w:val="Hyperlink"/>
                  <w:rFonts w:cs="Times New Roman"/>
                  <w:i/>
                  <w:color w:val="auto"/>
                  <w:szCs w:val="24"/>
                </w:rPr>
                <w:t>biofac</w:t>
              </w:r>
              <w:r w:rsidR="00242BD5" w:rsidRPr="00A862DD">
                <w:rPr>
                  <w:rStyle w:val="Hyperlink"/>
                  <w:rFonts w:cs="Times New Roman"/>
                  <w:i/>
                  <w:color w:val="auto"/>
                  <w:szCs w:val="24"/>
                  <w:lang w:val="ru-RU"/>
                </w:rPr>
                <w:t>.</w:t>
              </w:r>
              <w:r w:rsidR="00242BD5" w:rsidRPr="00A862DD">
                <w:rPr>
                  <w:rStyle w:val="Hyperlink"/>
                  <w:rFonts w:cs="Times New Roman"/>
                  <w:i/>
                  <w:color w:val="auto"/>
                  <w:szCs w:val="24"/>
                </w:rPr>
                <w:t>uni</w:t>
              </w:r>
              <w:r w:rsidR="00242BD5" w:rsidRPr="00A862DD">
                <w:rPr>
                  <w:rStyle w:val="Hyperlink"/>
                  <w:rFonts w:cs="Times New Roman"/>
                  <w:i/>
                  <w:color w:val="auto"/>
                  <w:szCs w:val="24"/>
                  <w:lang w:val="ru-RU"/>
                </w:rPr>
                <w:t>-</w:t>
              </w:r>
              <w:r w:rsidR="00242BD5" w:rsidRPr="00A862DD">
                <w:rPr>
                  <w:rStyle w:val="Hyperlink"/>
                  <w:rFonts w:cs="Times New Roman"/>
                  <w:i/>
                  <w:color w:val="auto"/>
                  <w:szCs w:val="24"/>
                </w:rPr>
                <w:t>sofia</w:t>
              </w:r>
              <w:r w:rsidR="00242BD5" w:rsidRPr="00A862DD">
                <w:rPr>
                  <w:rStyle w:val="Hyperlink"/>
                  <w:rFonts w:cs="Times New Roman"/>
                  <w:i/>
                  <w:color w:val="auto"/>
                  <w:szCs w:val="24"/>
                  <w:lang w:val="ru-RU"/>
                </w:rPr>
                <w:t>.</w:t>
              </w:r>
              <w:r w:rsidR="00242BD5" w:rsidRPr="00A862DD">
                <w:rPr>
                  <w:rStyle w:val="Hyperlink"/>
                  <w:rFonts w:cs="Times New Roman"/>
                  <w:i/>
                  <w:color w:val="auto"/>
                  <w:szCs w:val="24"/>
                </w:rPr>
                <w:t>bg</w:t>
              </w:r>
            </w:hyperlink>
            <w:r w:rsidR="00242BD5" w:rsidRPr="00A862DD">
              <w:rPr>
                <w:rFonts w:cs="Times New Roman"/>
                <w:i/>
                <w:szCs w:val="24"/>
                <w:lang w:val="ru-RU"/>
              </w:rPr>
              <w:t xml:space="preserve"> - </w:t>
            </w:r>
            <w:r w:rsidR="00242BD5" w:rsidRPr="00A862DD">
              <w:rPr>
                <w:rFonts w:cs="Times New Roman"/>
                <w:i/>
                <w:szCs w:val="24"/>
                <w:lang w:val="ru-RU"/>
              </w:rPr>
              <w:t>Б</w:t>
            </w:r>
            <w:r w:rsidR="00242BD5" w:rsidRPr="00A862DD">
              <w:rPr>
                <w:rFonts w:cs="Times New Roman"/>
                <w:i/>
                <w:szCs w:val="24"/>
                <w:lang w:val="ru-RU"/>
              </w:rPr>
              <w:t>иологически факултет, Деканат</w:t>
            </w:r>
          </w:p>
          <w:p w:rsidR="00242BD5" w:rsidRPr="00A862DD" w:rsidRDefault="00242BD5" w:rsidP="00A862DD">
            <w:pPr>
              <w:spacing w:line="276" w:lineRule="auto"/>
              <w:jc w:val="both"/>
              <w:rPr>
                <w:rFonts w:cs="Times New Roman"/>
                <w:i/>
                <w:szCs w:val="24"/>
                <w:lang w:val="ru-RU"/>
              </w:rPr>
            </w:pPr>
          </w:p>
        </w:tc>
      </w:tr>
      <w:tr w:rsidR="00A862DD" w:rsidRPr="00A862DD" w:rsidTr="00622F41">
        <w:tc>
          <w:tcPr>
            <w:tcW w:w="1181" w:type="pct"/>
            <w:vMerge/>
            <w:tcBorders>
              <w:bottom w:val="single" w:sz="4" w:space="0" w:color="auto"/>
            </w:tcBorders>
          </w:tcPr>
          <w:p w:rsidR="00F22A08" w:rsidRPr="00A862DD" w:rsidRDefault="00F22A08" w:rsidP="00A862DD">
            <w:pPr>
              <w:spacing w:line="276" w:lineRule="auto"/>
              <w:rPr>
                <w:rFonts w:cs="Times New Roman"/>
                <w:szCs w:val="24"/>
                <w:lang w:val="it-IT"/>
              </w:rPr>
            </w:pPr>
            <w:bookmarkStart w:id="1" w:name="Acronym"/>
          </w:p>
        </w:tc>
        <w:bookmarkEnd w:id="1"/>
        <w:tc>
          <w:tcPr>
            <w:tcW w:w="3819" w:type="pct"/>
            <w:tcBorders>
              <w:bottom w:val="single" w:sz="4" w:space="0" w:color="auto"/>
            </w:tcBorders>
          </w:tcPr>
          <w:p w:rsidR="00791B07" w:rsidRPr="00A862DD" w:rsidRDefault="00791B07" w:rsidP="00A862DD">
            <w:pPr>
              <w:spacing w:line="276" w:lineRule="auto"/>
              <w:jc w:val="both"/>
              <w:rPr>
                <w:rFonts w:cs="Times New Roman"/>
                <w:b/>
                <w:szCs w:val="24"/>
                <w:lang w:val="it-IT"/>
              </w:rPr>
            </w:pPr>
          </w:p>
        </w:tc>
      </w:tr>
      <w:tr w:rsidR="00A862DD" w:rsidRPr="00A862DD" w:rsidTr="00D70AC2">
        <w:tc>
          <w:tcPr>
            <w:tcW w:w="5000" w:type="pct"/>
            <w:gridSpan w:val="2"/>
            <w:tcBorders>
              <w:top w:val="single" w:sz="4" w:space="0" w:color="auto"/>
              <w:left w:val="single" w:sz="4" w:space="0" w:color="auto"/>
              <w:bottom w:val="nil"/>
            </w:tcBorders>
          </w:tcPr>
          <w:p w:rsidR="006D506E" w:rsidRPr="00A862DD" w:rsidRDefault="00C74F5E" w:rsidP="00A862DD">
            <w:pPr>
              <w:pStyle w:val="ListParagraph"/>
              <w:numPr>
                <w:ilvl w:val="0"/>
                <w:numId w:val="3"/>
              </w:numPr>
              <w:spacing w:line="276" w:lineRule="auto"/>
              <w:ind w:left="462"/>
              <w:rPr>
                <w:rFonts w:cs="Times New Roman"/>
                <w:b/>
                <w:szCs w:val="24"/>
              </w:rPr>
            </w:pPr>
            <w:r w:rsidRPr="00A862DD">
              <w:rPr>
                <w:rFonts w:cs="Times New Roman"/>
                <w:b/>
                <w:szCs w:val="24"/>
              </w:rPr>
              <w:t>TYPE</w:t>
            </w:r>
            <w:r w:rsidR="00460173" w:rsidRPr="00A862DD">
              <w:rPr>
                <w:rFonts w:cs="Times New Roman"/>
                <w:b/>
                <w:szCs w:val="24"/>
              </w:rPr>
              <w:t xml:space="preserve"> OF THE RESEARCH</w:t>
            </w:r>
            <w:r w:rsidR="003A314B" w:rsidRPr="00A862DD">
              <w:rPr>
                <w:rFonts w:cs="Times New Roman"/>
                <w:b/>
                <w:szCs w:val="24"/>
              </w:rPr>
              <w:t xml:space="preserve"> INFRASTRUCTURE</w:t>
            </w:r>
            <w:r w:rsidR="00460173" w:rsidRPr="00A862DD">
              <w:rPr>
                <w:rFonts w:cs="Times New Roman"/>
                <w:b/>
                <w:szCs w:val="24"/>
              </w:rPr>
              <w:t xml:space="preserve"> </w:t>
            </w:r>
            <w:r w:rsidR="00DD1D65" w:rsidRPr="00A862DD">
              <w:rPr>
                <w:rFonts w:cs="Times New Roman"/>
                <w:b/>
                <w:szCs w:val="24"/>
              </w:rPr>
              <w:t>AND/OR SCIENTIFIC EXPERTISE</w:t>
            </w:r>
          </w:p>
        </w:tc>
      </w:tr>
      <w:tr w:rsidR="00A862DD" w:rsidRPr="00A862DD" w:rsidTr="00622F41">
        <w:tc>
          <w:tcPr>
            <w:tcW w:w="1181" w:type="pct"/>
            <w:tcBorders>
              <w:top w:val="nil"/>
            </w:tcBorders>
          </w:tcPr>
          <w:p w:rsidR="00602E06" w:rsidRPr="00A862DD" w:rsidRDefault="00C74F5E" w:rsidP="00A862DD">
            <w:pPr>
              <w:spacing w:line="276" w:lineRule="auto"/>
              <w:rPr>
                <w:rFonts w:cs="Times New Roman"/>
                <w:szCs w:val="24"/>
              </w:rPr>
            </w:pPr>
            <w:bookmarkStart w:id="2" w:name="Type"/>
            <w:r w:rsidRPr="00A862DD">
              <w:rPr>
                <w:rFonts w:cs="Times New Roman"/>
                <w:szCs w:val="24"/>
              </w:rPr>
              <w:t xml:space="preserve">Identify the type of the </w:t>
            </w:r>
            <w:r w:rsidR="00460173" w:rsidRPr="00A862DD">
              <w:rPr>
                <w:rFonts w:cs="Times New Roman"/>
                <w:szCs w:val="24"/>
              </w:rPr>
              <w:t>RI, equipment/facilities</w:t>
            </w:r>
            <w:r w:rsidR="00DD1D65" w:rsidRPr="00A862DD">
              <w:rPr>
                <w:rFonts w:cs="Times New Roman"/>
                <w:szCs w:val="24"/>
              </w:rPr>
              <w:t>/</w:t>
            </w:r>
            <w:r w:rsidR="003A314B" w:rsidRPr="00A862DD">
              <w:rPr>
                <w:rFonts w:cs="Times New Roman"/>
                <w:szCs w:val="24"/>
              </w:rPr>
              <w:t xml:space="preserve"> specific research</w:t>
            </w:r>
            <w:r w:rsidR="00DD1D65" w:rsidRPr="00A862DD">
              <w:rPr>
                <w:rFonts w:cs="Times New Roman"/>
                <w:szCs w:val="24"/>
              </w:rPr>
              <w:t>, and in particular linked to</w:t>
            </w:r>
            <w:r w:rsidR="003A314B" w:rsidRPr="00A862DD">
              <w:rPr>
                <w:rFonts w:cs="Times New Roman"/>
                <w:szCs w:val="24"/>
              </w:rPr>
              <w:t xml:space="preserve"> COVID-19</w:t>
            </w:r>
            <w:r w:rsidR="00602E06" w:rsidRPr="00A862DD">
              <w:rPr>
                <w:rFonts w:cs="Times New Roman"/>
                <w:szCs w:val="24"/>
                <w:lang w:val="bg-BG"/>
              </w:rPr>
              <w:t>:</w:t>
            </w:r>
          </w:p>
          <w:p w:rsidR="00112D12" w:rsidRPr="00A862DD" w:rsidRDefault="00112D12" w:rsidP="00A862DD">
            <w:pPr>
              <w:spacing w:line="276" w:lineRule="auto"/>
              <w:rPr>
                <w:rFonts w:cs="Times New Roman"/>
                <w:szCs w:val="24"/>
              </w:rPr>
            </w:pPr>
          </w:p>
          <w:p w:rsidR="00112D12" w:rsidRPr="00A862DD" w:rsidRDefault="00112D12" w:rsidP="00A862DD">
            <w:pPr>
              <w:spacing w:line="276" w:lineRule="auto"/>
              <w:rPr>
                <w:rFonts w:cs="Times New Roman"/>
                <w:szCs w:val="24"/>
              </w:rPr>
            </w:pPr>
          </w:p>
        </w:tc>
        <w:bookmarkEnd w:id="2"/>
        <w:tc>
          <w:tcPr>
            <w:tcW w:w="3819" w:type="pct"/>
            <w:tcBorders>
              <w:top w:val="nil"/>
            </w:tcBorders>
          </w:tcPr>
          <w:p w:rsidR="001560EA" w:rsidRPr="00A862DD" w:rsidRDefault="001560EA" w:rsidP="00A862DD">
            <w:pPr>
              <w:spacing w:line="276" w:lineRule="auto"/>
              <w:jc w:val="both"/>
              <w:rPr>
                <w:rFonts w:cs="Times New Roman"/>
                <w:bCs/>
                <w:szCs w:val="24"/>
                <w:lang w:val="en-GB"/>
              </w:rPr>
            </w:pPr>
            <w:r w:rsidRPr="00A862DD">
              <w:rPr>
                <w:rFonts w:cs="Times New Roman"/>
                <w:bCs/>
                <w:szCs w:val="24"/>
              </w:rPr>
              <w:t>A</w:t>
            </w:r>
            <w:r w:rsidRPr="00A862DD">
              <w:rPr>
                <w:rFonts w:cs="Times New Roman"/>
                <w:bCs/>
                <w:szCs w:val="24"/>
                <w:lang w:val="en-GB"/>
              </w:rPr>
              <w:t xml:space="preserve">vailable facilities and equipment positioned in the Faculty of Biology of the University include routine facilities for eukaryotic and prokaryotic cell culture and characterisation, </w:t>
            </w:r>
            <w:r w:rsidR="004B42D6" w:rsidRPr="00A862DD">
              <w:rPr>
                <w:rFonts w:cs="Times New Roman"/>
                <w:bCs/>
                <w:szCs w:val="24"/>
                <w:lang w:val="en-GB"/>
              </w:rPr>
              <w:t xml:space="preserve">animal </w:t>
            </w:r>
            <w:r w:rsidRPr="00A862DD">
              <w:rPr>
                <w:rFonts w:cs="Times New Roman"/>
                <w:bCs/>
                <w:szCs w:val="24"/>
                <w:lang w:val="en-GB"/>
              </w:rPr>
              <w:t>histology and embryology units, laboratories for molecular biology and molecular genetics with ELISA methodology,  RNA/DNA isolation, purification and quantification facilities, analytical tools, core facility for immune fluorescent microscopy</w:t>
            </w:r>
            <w:r w:rsidR="004B42D6" w:rsidRPr="00A862DD">
              <w:rPr>
                <w:rFonts w:cs="Times New Roman"/>
                <w:bCs/>
                <w:szCs w:val="24"/>
                <w:lang w:val="en-GB"/>
              </w:rPr>
              <w:t xml:space="preserve"> incl. high resolution imaging platform for wide field microscopy with 3D deconvolution Delta Vision Ultra™, GE Healthcare, routine phase contrast, upright and inverted fluorescent microscopes </w:t>
            </w:r>
            <w:r w:rsidRPr="00A862DD">
              <w:rPr>
                <w:rFonts w:cs="Times New Roman"/>
                <w:bCs/>
                <w:szCs w:val="24"/>
                <w:lang w:val="en-GB"/>
              </w:rPr>
              <w:t xml:space="preserve">cryopreservation facilities, routine and specific equipment for microbiology, virology and biotechnology. The Faculty possesses its own biobanks for cell-lines from eukaryotes and prokaryotes, </w:t>
            </w:r>
            <w:r w:rsidR="004B42D6" w:rsidRPr="00A862DD">
              <w:rPr>
                <w:rFonts w:cs="Times New Roman"/>
                <w:bCs/>
                <w:szCs w:val="24"/>
                <w:lang w:val="en-GB"/>
              </w:rPr>
              <w:t xml:space="preserve">Genetics unit </w:t>
            </w:r>
            <w:r w:rsidRPr="00A862DD">
              <w:rPr>
                <w:rFonts w:cs="Times New Roman"/>
                <w:bCs/>
                <w:szCs w:val="24"/>
                <w:lang w:val="en-GB"/>
              </w:rPr>
              <w:t>with collection of model animals (Drosophila m.), animal facilities for laboratory species</w:t>
            </w:r>
            <w:r w:rsidR="004B42D6" w:rsidRPr="00A862DD">
              <w:rPr>
                <w:rFonts w:cs="Times New Roman"/>
                <w:bCs/>
                <w:szCs w:val="24"/>
                <w:lang w:val="en-GB"/>
              </w:rPr>
              <w:t xml:space="preserve"> (at reconstruction under Co C of OP NOIR)</w:t>
            </w:r>
            <w:r w:rsidRPr="00A862DD">
              <w:rPr>
                <w:rFonts w:cs="Times New Roman"/>
                <w:bCs/>
                <w:szCs w:val="24"/>
                <w:lang w:val="en-GB"/>
              </w:rPr>
              <w:t xml:space="preserve"> and GMO </w:t>
            </w:r>
            <w:r w:rsidR="004B42D6" w:rsidRPr="00A862DD">
              <w:rPr>
                <w:rFonts w:cs="Times New Roman"/>
                <w:bCs/>
                <w:szCs w:val="24"/>
                <w:lang w:val="en-GB"/>
              </w:rPr>
              <w:t>accredited laboratories.</w:t>
            </w:r>
          </w:p>
          <w:p w:rsidR="004B42D6" w:rsidRPr="00A862DD" w:rsidRDefault="001560EA" w:rsidP="00A862DD">
            <w:pPr>
              <w:spacing w:line="276" w:lineRule="auto"/>
              <w:jc w:val="both"/>
              <w:rPr>
                <w:rFonts w:eastAsia="Calibri" w:cs="Times New Roman"/>
                <w:szCs w:val="24"/>
              </w:rPr>
            </w:pPr>
            <w:r w:rsidRPr="00A862DD">
              <w:rPr>
                <w:rFonts w:cs="Times New Roman"/>
                <w:bCs/>
                <w:szCs w:val="24"/>
                <w:lang w:val="en-GB"/>
              </w:rPr>
              <w:t>Expertise at the Faculty of Biology can contribute to the development of cell-based 2D and 3D culture assays for biological testing of drug substances and materials for pharmaceutical and biomedical applications</w:t>
            </w:r>
            <w:r w:rsidR="004B42D6" w:rsidRPr="00A862DD">
              <w:rPr>
                <w:rFonts w:cs="Times New Roman"/>
                <w:bCs/>
                <w:szCs w:val="24"/>
                <w:lang w:val="en-GB"/>
              </w:rPr>
              <w:t xml:space="preserve"> by means of </w:t>
            </w:r>
            <w:r w:rsidR="004B42D6" w:rsidRPr="00A862DD">
              <w:rPr>
                <w:rFonts w:eastAsia="Calibri" w:cs="Times New Roman"/>
                <w:szCs w:val="24"/>
                <w:lang w:val="bg-BG"/>
              </w:rPr>
              <w:t>fluorescent and light microscopy, spectrophotometry and computer assisted analysis for qualitative and quantitative cytotoxicity testing; cellular stress response; cell proliferation and apoptosis</w:t>
            </w:r>
            <w:r w:rsidR="004B42D6" w:rsidRPr="00A862DD">
              <w:rPr>
                <w:rFonts w:eastAsia="Calibri" w:cs="Times New Roman"/>
                <w:szCs w:val="24"/>
              </w:rPr>
              <w:t>; routine molecular biology, protein &amp; genetic testing by Western &amp; PCR techniques.</w:t>
            </w:r>
          </w:p>
          <w:p w:rsidR="001560EA" w:rsidRPr="00A862DD" w:rsidRDefault="001560EA" w:rsidP="00A862DD">
            <w:pPr>
              <w:spacing w:line="276" w:lineRule="auto"/>
              <w:rPr>
                <w:rFonts w:cs="Times New Roman"/>
                <w:bCs/>
                <w:szCs w:val="24"/>
                <w:lang w:val="en-GB"/>
              </w:rPr>
            </w:pPr>
            <w:r w:rsidRPr="00A862DD">
              <w:rPr>
                <w:rFonts w:cs="Times New Roman"/>
                <w:bCs/>
                <w:szCs w:val="24"/>
                <w:lang w:val="en-GB"/>
              </w:rPr>
              <w:t>Following laboratories can provide expertise and execution of specific tasks:</w:t>
            </w:r>
          </w:p>
          <w:p w:rsidR="001560EA" w:rsidRPr="00A862DD" w:rsidRDefault="001560EA" w:rsidP="00A862DD">
            <w:pPr>
              <w:spacing w:line="276" w:lineRule="auto"/>
              <w:rPr>
                <w:rFonts w:cs="Times New Roman"/>
                <w:bCs/>
                <w:szCs w:val="24"/>
                <w:lang w:val="en-GB"/>
              </w:rPr>
            </w:pPr>
            <w:r w:rsidRPr="00A862DD">
              <w:rPr>
                <w:rFonts w:cs="Times New Roman"/>
                <w:bCs/>
                <w:szCs w:val="24"/>
                <w:lang w:val="en-GB"/>
              </w:rPr>
              <w:t xml:space="preserve">        </w:t>
            </w:r>
            <w:r w:rsidR="004B42D6" w:rsidRPr="00A862DD">
              <w:rPr>
                <w:rFonts w:cs="Times New Roman"/>
                <w:bCs/>
                <w:szCs w:val="24"/>
                <w:lang w:val="en-GB"/>
              </w:rPr>
              <w:t xml:space="preserve">    </w:t>
            </w:r>
            <w:r w:rsidRPr="00A862DD">
              <w:rPr>
                <w:rFonts w:cs="Times New Roman"/>
                <w:bCs/>
                <w:szCs w:val="24"/>
                <w:lang w:val="en-GB"/>
              </w:rPr>
              <w:t xml:space="preserve">- Laboratory for biophysics and model membranes </w:t>
            </w:r>
          </w:p>
          <w:p w:rsidR="001560EA" w:rsidRPr="00A862DD" w:rsidRDefault="001560EA" w:rsidP="00A862DD">
            <w:pPr>
              <w:spacing w:line="276" w:lineRule="auto"/>
              <w:rPr>
                <w:rFonts w:cs="Times New Roman"/>
                <w:bCs/>
                <w:szCs w:val="24"/>
                <w:lang w:val="en-GB"/>
              </w:rPr>
            </w:pPr>
            <w:r w:rsidRPr="00A862DD">
              <w:rPr>
                <w:rFonts w:cs="Times New Roman"/>
                <w:bCs/>
                <w:szCs w:val="24"/>
                <w:lang w:val="en-GB"/>
              </w:rPr>
              <w:t xml:space="preserve">           - Laboratory for cell electroporation with a cultivation block</w:t>
            </w:r>
          </w:p>
          <w:p w:rsidR="001560EA" w:rsidRPr="00A862DD" w:rsidRDefault="001560EA" w:rsidP="00A862DD">
            <w:pPr>
              <w:spacing w:line="276" w:lineRule="auto"/>
              <w:rPr>
                <w:rFonts w:cs="Times New Roman"/>
                <w:bCs/>
                <w:szCs w:val="24"/>
                <w:lang w:val="en-GB"/>
              </w:rPr>
            </w:pPr>
            <w:r w:rsidRPr="00A862DD">
              <w:rPr>
                <w:rFonts w:cs="Times New Roman"/>
                <w:bCs/>
                <w:szCs w:val="24"/>
                <w:lang w:val="en-GB"/>
              </w:rPr>
              <w:t xml:space="preserve">           - Laboratory for synthetic biology and RNA: RNA-based antibiotics (ribosomes) </w:t>
            </w:r>
          </w:p>
          <w:p w:rsidR="001560EA" w:rsidRPr="00A862DD" w:rsidRDefault="001560EA" w:rsidP="00A862DD">
            <w:pPr>
              <w:spacing w:line="276" w:lineRule="auto"/>
              <w:rPr>
                <w:rFonts w:cs="Times New Roman"/>
                <w:bCs/>
                <w:szCs w:val="24"/>
                <w:lang w:val="en-GB"/>
              </w:rPr>
            </w:pPr>
            <w:r w:rsidRPr="00A862DD">
              <w:rPr>
                <w:rFonts w:cs="Times New Roman"/>
                <w:bCs/>
                <w:szCs w:val="24"/>
                <w:lang w:val="en-GB"/>
              </w:rPr>
              <w:t xml:space="preserve">           - Biotechnological production of biologically active substances </w:t>
            </w:r>
          </w:p>
          <w:p w:rsidR="001560EA" w:rsidRPr="00A862DD" w:rsidRDefault="001560EA" w:rsidP="00A862DD">
            <w:pPr>
              <w:spacing w:line="276" w:lineRule="auto"/>
              <w:rPr>
                <w:rFonts w:cs="Times New Roman"/>
                <w:bCs/>
                <w:szCs w:val="24"/>
                <w:lang w:val="en-GB"/>
              </w:rPr>
            </w:pPr>
            <w:r w:rsidRPr="00A862DD">
              <w:rPr>
                <w:rFonts w:cs="Times New Roman"/>
                <w:bCs/>
                <w:szCs w:val="24"/>
                <w:lang w:val="en-GB"/>
              </w:rPr>
              <w:t xml:space="preserve">           - Laborator</w:t>
            </w:r>
            <w:r w:rsidR="00242BD5" w:rsidRPr="00A862DD">
              <w:rPr>
                <w:rFonts w:cs="Times New Roman"/>
                <w:bCs/>
                <w:szCs w:val="24"/>
                <w:lang w:val="en-GB"/>
              </w:rPr>
              <w:t>ies</w:t>
            </w:r>
            <w:r w:rsidRPr="00A862DD">
              <w:rPr>
                <w:rFonts w:cs="Times New Roman"/>
                <w:bCs/>
                <w:szCs w:val="24"/>
                <w:lang w:val="en-GB"/>
              </w:rPr>
              <w:t xml:space="preserve"> for microbiological control and virology</w:t>
            </w:r>
          </w:p>
          <w:p w:rsidR="001560EA" w:rsidRPr="00A862DD" w:rsidRDefault="001560EA" w:rsidP="00A862DD">
            <w:pPr>
              <w:spacing w:line="276" w:lineRule="auto"/>
              <w:rPr>
                <w:rFonts w:cs="Times New Roman"/>
                <w:bCs/>
                <w:szCs w:val="24"/>
                <w:lang w:val="en-GB"/>
              </w:rPr>
            </w:pPr>
            <w:r w:rsidRPr="00A862DD">
              <w:rPr>
                <w:rFonts w:cs="Times New Roman"/>
                <w:bCs/>
                <w:szCs w:val="24"/>
                <w:lang w:val="en-GB"/>
              </w:rPr>
              <w:t xml:space="preserve">           - Laboratory for experimental animal and cell biology – development of models based on small animals and cell lines for toxicology testing and drug development </w:t>
            </w:r>
          </w:p>
          <w:p w:rsidR="001D181F" w:rsidRPr="00A862DD" w:rsidRDefault="001D181F" w:rsidP="00A862DD">
            <w:pPr>
              <w:spacing w:line="276" w:lineRule="auto"/>
              <w:rPr>
                <w:rFonts w:cs="Times New Roman"/>
                <w:szCs w:val="24"/>
                <w:lang w:val="en-GB"/>
              </w:rPr>
            </w:pPr>
          </w:p>
          <w:p w:rsidR="00DD1D65" w:rsidRPr="00A862DD" w:rsidRDefault="004B42D6" w:rsidP="00A862DD">
            <w:pPr>
              <w:spacing w:line="276" w:lineRule="auto"/>
              <w:rPr>
                <w:rFonts w:cs="Times New Roman"/>
                <w:szCs w:val="24"/>
              </w:rPr>
            </w:pPr>
            <w:r w:rsidRPr="00A862DD">
              <w:rPr>
                <w:rFonts w:cs="Times New Roman"/>
                <w:szCs w:val="24"/>
              </w:rPr>
              <w:t xml:space="preserve">   </w:t>
            </w:r>
            <w:r w:rsidR="001D181F" w:rsidRPr="00A862DD">
              <w:rPr>
                <w:rFonts w:cs="Times New Roman"/>
                <w:szCs w:val="24"/>
              </w:rPr>
              <w:t xml:space="preserve">     </w:t>
            </w:r>
          </w:p>
          <w:p w:rsidR="00DD1D65" w:rsidRPr="00A862DD" w:rsidRDefault="00DD1D65" w:rsidP="00A862DD">
            <w:pPr>
              <w:spacing w:line="276" w:lineRule="auto"/>
              <w:rPr>
                <w:rFonts w:cs="Times New Roman"/>
                <w:szCs w:val="24"/>
              </w:rPr>
            </w:pPr>
            <w:r w:rsidRPr="00A862DD">
              <w:rPr>
                <w:rFonts w:cs="Times New Roman"/>
                <w:szCs w:val="24"/>
              </w:rPr>
              <w:t xml:space="preserve">KEY WORDS: </w:t>
            </w:r>
          </w:p>
          <w:p w:rsidR="00DD1D65" w:rsidRPr="00A862DD" w:rsidRDefault="00DD1D65" w:rsidP="00A862DD">
            <w:pPr>
              <w:spacing w:line="276" w:lineRule="auto"/>
              <w:rPr>
                <w:rFonts w:cs="Times New Roman"/>
                <w:szCs w:val="24"/>
              </w:rPr>
            </w:pPr>
            <w:r w:rsidRPr="00A862DD">
              <w:rPr>
                <w:rFonts w:cs="Times New Roman"/>
                <w:szCs w:val="24"/>
              </w:rPr>
              <w:t>Expertise in infection diseases</w:t>
            </w:r>
            <w:r w:rsidR="0006668B" w:rsidRPr="00A862DD">
              <w:rPr>
                <w:rFonts w:cs="Times New Roman"/>
                <w:szCs w:val="24"/>
              </w:rPr>
              <w:t xml:space="preserve"> -</w:t>
            </w:r>
            <w:r w:rsidR="00031EDD" w:rsidRPr="00A862DD">
              <w:rPr>
                <w:rFonts w:cs="Times New Roman"/>
                <w:szCs w:val="24"/>
              </w:rPr>
              <w:t xml:space="preserve"> </w:t>
            </w:r>
            <w:r w:rsidR="00242BD5" w:rsidRPr="00A862DD">
              <w:rPr>
                <w:rFonts w:cs="Times New Roman"/>
                <w:szCs w:val="24"/>
              </w:rPr>
              <w:t xml:space="preserve">microbiological control, virology, </w:t>
            </w:r>
            <w:r w:rsidR="0006668B" w:rsidRPr="00A862DD">
              <w:rPr>
                <w:rFonts w:cs="Times New Roman"/>
                <w:szCs w:val="24"/>
              </w:rPr>
              <w:t>in vitro cytotoxicity</w:t>
            </w:r>
            <w:r w:rsidR="00A84013" w:rsidRPr="00A862DD">
              <w:rPr>
                <w:rFonts w:cs="Times New Roman"/>
                <w:szCs w:val="24"/>
              </w:rPr>
              <w:t xml:space="preserve"> testing</w:t>
            </w:r>
            <w:r w:rsidR="0006668B" w:rsidRPr="00A862DD">
              <w:rPr>
                <w:rFonts w:cs="Times New Roman"/>
                <w:szCs w:val="24"/>
              </w:rPr>
              <w:t xml:space="preserve"> </w:t>
            </w:r>
          </w:p>
        </w:tc>
      </w:tr>
      <w:tr w:rsidR="00A862DD" w:rsidRPr="00A862DD" w:rsidTr="00D70AC2">
        <w:tc>
          <w:tcPr>
            <w:tcW w:w="5000" w:type="pct"/>
            <w:gridSpan w:val="2"/>
            <w:tcBorders>
              <w:top w:val="single" w:sz="4" w:space="0" w:color="auto"/>
              <w:left w:val="single" w:sz="4" w:space="0" w:color="auto"/>
              <w:bottom w:val="nil"/>
            </w:tcBorders>
          </w:tcPr>
          <w:p w:rsidR="000310F9" w:rsidRPr="00A862DD" w:rsidRDefault="00563C90" w:rsidP="00A862DD">
            <w:pPr>
              <w:pStyle w:val="ListParagraph"/>
              <w:numPr>
                <w:ilvl w:val="0"/>
                <w:numId w:val="3"/>
              </w:numPr>
              <w:spacing w:line="276" w:lineRule="auto"/>
              <w:ind w:left="462"/>
              <w:rPr>
                <w:rFonts w:cs="Times New Roman"/>
                <w:b/>
                <w:szCs w:val="24"/>
              </w:rPr>
            </w:pPr>
            <w:r w:rsidRPr="00A862DD">
              <w:rPr>
                <w:rFonts w:cs="Times New Roman"/>
                <w:b/>
                <w:szCs w:val="24"/>
              </w:rPr>
              <w:lastRenderedPageBreak/>
              <w:t>TYPE OF THE RESEARCH</w:t>
            </w:r>
            <w:r w:rsidR="003A314B" w:rsidRPr="00A862DD">
              <w:rPr>
                <w:rFonts w:cs="Times New Roman"/>
                <w:b/>
                <w:szCs w:val="24"/>
              </w:rPr>
              <w:t xml:space="preserve"> </w:t>
            </w:r>
          </w:p>
        </w:tc>
      </w:tr>
      <w:tr w:rsidR="00A862DD" w:rsidRPr="00A862DD" w:rsidTr="00622F41">
        <w:tc>
          <w:tcPr>
            <w:tcW w:w="1181" w:type="pct"/>
            <w:vMerge w:val="restart"/>
            <w:tcBorders>
              <w:top w:val="nil"/>
            </w:tcBorders>
          </w:tcPr>
          <w:p w:rsidR="00B87F97" w:rsidRPr="00A862DD" w:rsidRDefault="003A314B" w:rsidP="00A862DD">
            <w:pPr>
              <w:spacing w:line="276" w:lineRule="auto"/>
              <w:rPr>
                <w:rFonts w:cs="Times New Roman"/>
                <w:szCs w:val="24"/>
              </w:rPr>
            </w:pPr>
            <w:bookmarkStart w:id="3" w:name="Kind"/>
            <w:r w:rsidRPr="00A862DD">
              <w:rPr>
                <w:rFonts w:cs="Times New Roman"/>
                <w:szCs w:val="24"/>
              </w:rPr>
              <w:t>Provide information on the research carried on or planned in regard with COVID-19</w:t>
            </w:r>
            <w:r w:rsidR="00DD1D65" w:rsidRPr="00A862DD">
              <w:rPr>
                <w:rFonts w:cs="Times New Roman"/>
                <w:szCs w:val="24"/>
              </w:rPr>
              <w:t xml:space="preserve"> and other viruses </w:t>
            </w:r>
          </w:p>
        </w:tc>
        <w:bookmarkEnd w:id="3"/>
        <w:tc>
          <w:tcPr>
            <w:tcW w:w="3819" w:type="pct"/>
            <w:tcBorders>
              <w:top w:val="nil"/>
            </w:tcBorders>
          </w:tcPr>
          <w:p w:rsidR="006E1BBC" w:rsidRPr="00A862DD" w:rsidRDefault="001D181F" w:rsidP="00A862DD">
            <w:pPr>
              <w:spacing w:line="276" w:lineRule="auto"/>
              <w:rPr>
                <w:rFonts w:cs="Times New Roman"/>
                <w:szCs w:val="24"/>
              </w:rPr>
            </w:pPr>
            <w:r w:rsidRPr="00A862DD">
              <w:rPr>
                <w:rFonts w:cs="Times New Roman"/>
                <w:szCs w:val="24"/>
              </w:rPr>
              <w:t xml:space="preserve">Expertise at the Faculty of Biology can contribute to the development of cell-based 2D and 3D culture assays for biological testing of drug substances and materials for pharmaceutical and biomedical applications: </w:t>
            </w:r>
            <w:r w:rsidR="0006668B" w:rsidRPr="00A862DD">
              <w:rPr>
                <w:rFonts w:cs="Times New Roman"/>
                <w:szCs w:val="24"/>
              </w:rPr>
              <w:t xml:space="preserve">biological </w:t>
            </w:r>
            <w:r w:rsidRPr="00A862DD">
              <w:rPr>
                <w:rFonts w:cs="Times New Roman"/>
                <w:szCs w:val="24"/>
              </w:rPr>
              <w:t>compatibility</w:t>
            </w:r>
            <w:r w:rsidR="0006668B" w:rsidRPr="00A862DD">
              <w:rPr>
                <w:rFonts w:cs="Times New Roman"/>
                <w:szCs w:val="24"/>
              </w:rPr>
              <w:t xml:space="preserve"> of different nanoparticles, designed for delivery of biological macromolecules such as DNA, RNA and proteins with potential use in biomedical studies; in vitro studying of bacteria-host cell interactions; biological activity of plant secondary metabolites with potential biomedical applications</w:t>
            </w:r>
          </w:p>
          <w:p w:rsidR="004B42D6" w:rsidRPr="00A862DD" w:rsidRDefault="004B42D6" w:rsidP="00A862DD">
            <w:pPr>
              <w:spacing w:line="276" w:lineRule="auto"/>
              <w:rPr>
                <w:rFonts w:cs="Times New Roman"/>
                <w:szCs w:val="24"/>
              </w:rPr>
            </w:pPr>
            <w:r w:rsidRPr="00A862DD">
              <w:rPr>
                <w:rFonts w:cs="Times New Roman"/>
                <w:szCs w:val="24"/>
              </w:rPr>
              <w:t xml:space="preserve">Related </w:t>
            </w:r>
            <w:r w:rsidR="00882F36" w:rsidRPr="00A862DD">
              <w:rPr>
                <w:rFonts w:cs="Times New Roman"/>
                <w:szCs w:val="24"/>
              </w:rPr>
              <w:t xml:space="preserve">expertise and </w:t>
            </w:r>
            <w:r w:rsidRPr="00A862DD">
              <w:rPr>
                <w:rFonts w:cs="Times New Roman"/>
                <w:szCs w:val="24"/>
              </w:rPr>
              <w:t>projects:</w:t>
            </w:r>
          </w:p>
          <w:p w:rsidR="00A84013" w:rsidRPr="00A862DD" w:rsidRDefault="00A84013" w:rsidP="00A862DD">
            <w:pPr>
              <w:spacing w:line="276" w:lineRule="auto"/>
              <w:rPr>
                <w:rFonts w:cs="Times New Roman"/>
                <w:szCs w:val="24"/>
              </w:rPr>
            </w:pPr>
            <w:r w:rsidRPr="00A862DD">
              <w:rPr>
                <w:rFonts w:cs="Times New Roman"/>
                <w:szCs w:val="24"/>
              </w:rPr>
              <w:t>1</w:t>
            </w:r>
            <w:r w:rsidRPr="00A862DD">
              <w:rPr>
                <w:rFonts w:cs="Times New Roman"/>
                <w:szCs w:val="24"/>
              </w:rPr>
              <w:t>. Testing of face masks and filters for their protection against infectious agents, including SARSCo-2.</w:t>
            </w:r>
          </w:p>
          <w:p w:rsidR="00A84013" w:rsidRPr="00A862DD" w:rsidRDefault="00A84013" w:rsidP="00A862DD">
            <w:pPr>
              <w:spacing w:line="276" w:lineRule="auto"/>
              <w:rPr>
                <w:rFonts w:cs="Times New Roman"/>
                <w:szCs w:val="24"/>
              </w:rPr>
            </w:pPr>
            <w:r w:rsidRPr="00A862DD">
              <w:rPr>
                <w:rFonts w:cs="Times New Roman"/>
                <w:szCs w:val="24"/>
              </w:rPr>
              <w:t>2</w:t>
            </w:r>
            <w:r w:rsidRPr="00A862DD">
              <w:rPr>
                <w:rFonts w:cs="Times New Roman"/>
                <w:szCs w:val="24"/>
              </w:rPr>
              <w:t xml:space="preserve">. Screening of substances </w:t>
            </w:r>
            <w:r w:rsidRPr="00A862DD">
              <w:rPr>
                <w:rFonts w:cs="Times New Roman"/>
                <w:szCs w:val="24"/>
              </w:rPr>
              <w:t xml:space="preserve">synthetic and natural substances </w:t>
            </w:r>
            <w:r w:rsidRPr="00A862DD">
              <w:rPr>
                <w:rFonts w:cs="Times New Roman"/>
                <w:szCs w:val="24"/>
              </w:rPr>
              <w:t>for</w:t>
            </w:r>
            <w:r w:rsidRPr="00A862DD">
              <w:rPr>
                <w:rFonts w:cs="Times New Roman"/>
                <w:szCs w:val="24"/>
                <w:lang w:val="bg-BG"/>
              </w:rPr>
              <w:t xml:space="preserve"> </w:t>
            </w:r>
            <w:r w:rsidRPr="00A862DD">
              <w:rPr>
                <w:rFonts w:cs="Times New Roman"/>
                <w:szCs w:val="24"/>
              </w:rPr>
              <w:t>anti-coronavirus activities in vitro</w:t>
            </w:r>
          </w:p>
          <w:p w:rsidR="004B42D6" w:rsidRPr="00A862DD" w:rsidRDefault="00A84013" w:rsidP="00A862DD">
            <w:pPr>
              <w:spacing w:line="276" w:lineRule="auto"/>
              <w:rPr>
                <w:rFonts w:cs="Times New Roman"/>
                <w:szCs w:val="24"/>
              </w:rPr>
            </w:pPr>
            <w:r w:rsidRPr="00A862DD">
              <w:rPr>
                <w:rFonts w:cs="Times New Roman"/>
                <w:szCs w:val="24"/>
              </w:rPr>
              <w:t>3</w:t>
            </w:r>
            <w:r w:rsidR="004B42D6" w:rsidRPr="00A862DD">
              <w:rPr>
                <w:rFonts w:cs="Times New Roman"/>
                <w:szCs w:val="24"/>
              </w:rPr>
              <w:t xml:space="preserve">. Biological properties of different nanoparticles, designed for delivery of biological macromolecules such as DNA, RNA and proteins with potential use in biomedical studies; </w:t>
            </w:r>
          </w:p>
          <w:p w:rsidR="004B42D6" w:rsidRPr="00A862DD" w:rsidRDefault="00A84013" w:rsidP="00A862DD">
            <w:pPr>
              <w:spacing w:line="276" w:lineRule="auto"/>
              <w:rPr>
                <w:rFonts w:cs="Times New Roman"/>
                <w:szCs w:val="24"/>
              </w:rPr>
            </w:pPr>
            <w:r w:rsidRPr="00A862DD">
              <w:rPr>
                <w:rFonts w:cs="Times New Roman"/>
                <w:szCs w:val="24"/>
              </w:rPr>
              <w:t>4</w:t>
            </w:r>
            <w:r w:rsidR="004B42D6" w:rsidRPr="00A862DD">
              <w:rPr>
                <w:rFonts w:cs="Times New Roman"/>
                <w:szCs w:val="24"/>
              </w:rPr>
              <w:t>. In vitro research on bacteria-host cell interactions, cell toxicity tests using lung adenocarcinoma cell line A549</w:t>
            </w:r>
          </w:p>
        </w:tc>
      </w:tr>
      <w:tr w:rsidR="00A862DD" w:rsidRPr="00A862DD" w:rsidTr="00622F41">
        <w:tc>
          <w:tcPr>
            <w:tcW w:w="1181" w:type="pct"/>
            <w:vMerge/>
            <w:tcBorders>
              <w:bottom w:val="single" w:sz="4" w:space="0" w:color="auto"/>
            </w:tcBorders>
          </w:tcPr>
          <w:p w:rsidR="006E1BBC" w:rsidRPr="00A862DD" w:rsidRDefault="006E1BBC" w:rsidP="00A862DD">
            <w:pPr>
              <w:spacing w:line="276" w:lineRule="auto"/>
              <w:rPr>
                <w:rFonts w:cs="Times New Roman"/>
                <w:szCs w:val="24"/>
                <w:lang w:val="bg-BG"/>
              </w:rPr>
            </w:pPr>
          </w:p>
        </w:tc>
        <w:tc>
          <w:tcPr>
            <w:tcW w:w="3819" w:type="pct"/>
            <w:tcBorders>
              <w:bottom w:val="single" w:sz="4" w:space="0" w:color="auto"/>
            </w:tcBorders>
          </w:tcPr>
          <w:p w:rsidR="006E1BBC" w:rsidRPr="00A862DD" w:rsidRDefault="00A84013" w:rsidP="00A862DD">
            <w:pPr>
              <w:spacing w:line="276" w:lineRule="auto"/>
              <w:rPr>
                <w:rFonts w:cs="Times New Roman"/>
                <w:szCs w:val="24"/>
              </w:rPr>
            </w:pPr>
            <w:r w:rsidRPr="00A862DD">
              <w:rPr>
                <w:rFonts w:cs="Times New Roman"/>
                <w:szCs w:val="24"/>
              </w:rPr>
              <w:t>5</w:t>
            </w:r>
            <w:r w:rsidR="009F30E7" w:rsidRPr="00A862DD">
              <w:rPr>
                <w:rFonts w:cs="Times New Roman"/>
                <w:szCs w:val="24"/>
              </w:rPr>
              <w:t xml:space="preserve">. Design of formulations for further RNAi-based therapy of CoVID-19. Objective is to design RNAi precursors and nanoparticles suitable for development of inhalation therapy for CoVID-19. </w:t>
            </w:r>
          </w:p>
          <w:p w:rsidR="00CA212B" w:rsidRPr="00A862DD" w:rsidRDefault="00CA212B" w:rsidP="00A862DD">
            <w:pPr>
              <w:spacing w:line="276" w:lineRule="auto"/>
              <w:rPr>
                <w:rFonts w:cs="Times New Roman"/>
                <w:szCs w:val="24"/>
              </w:rPr>
            </w:pPr>
          </w:p>
        </w:tc>
      </w:tr>
      <w:tr w:rsidR="00A862DD" w:rsidRPr="00A862DD" w:rsidTr="00D70AC2">
        <w:tc>
          <w:tcPr>
            <w:tcW w:w="5000" w:type="pct"/>
            <w:gridSpan w:val="2"/>
            <w:tcBorders>
              <w:top w:val="single" w:sz="4" w:space="0" w:color="auto"/>
              <w:left w:val="single" w:sz="4" w:space="0" w:color="auto"/>
              <w:bottom w:val="nil"/>
            </w:tcBorders>
          </w:tcPr>
          <w:p w:rsidR="00FC189E" w:rsidRPr="00A862DD" w:rsidRDefault="003F4874" w:rsidP="00A862DD">
            <w:pPr>
              <w:pStyle w:val="ListParagraph"/>
              <w:numPr>
                <w:ilvl w:val="0"/>
                <w:numId w:val="3"/>
              </w:numPr>
              <w:spacing w:line="276" w:lineRule="auto"/>
              <w:ind w:left="462"/>
              <w:rPr>
                <w:rFonts w:cs="Times New Roman"/>
                <w:b/>
                <w:szCs w:val="24"/>
              </w:rPr>
            </w:pPr>
            <w:r w:rsidRPr="00A862DD">
              <w:rPr>
                <w:rFonts w:cs="Times New Roman"/>
                <w:b/>
                <w:szCs w:val="24"/>
              </w:rPr>
              <w:t>WEBSITE</w:t>
            </w:r>
          </w:p>
        </w:tc>
      </w:tr>
      <w:tr w:rsidR="00A862DD" w:rsidRPr="00A862DD" w:rsidTr="00622F41">
        <w:tc>
          <w:tcPr>
            <w:tcW w:w="1181" w:type="pct"/>
            <w:tcBorders>
              <w:top w:val="nil"/>
              <w:bottom w:val="single" w:sz="4" w:space="0" w:color="auto"/>
            </w:tcBorders>
          </w:tcPr>
          <w:p w:rsidR="00604A78" w:rsidRPr="00A862DD" w:rsidRDefault="007F3B4C" w:rsidP="00A862DD">
            <w:pPr>
              <w:spacing w:line="276" w:lineRule="auto"/>
              <w:rPr>
                <w:rFonts w:cs="Times New Roman"/>
                <w:szCs w:val="24"/>
              </w:rPr>
            </w:pPr>
            <w:bookmarkStart w:id="4" w:name="url"/>
            <w:r w:rsidRPr="00A862DD">
              <w:rPr>
                <w:rFonts w:cs="Times New Roman"/>
                <w:szCs w:val="24"/>
              </w:rPr>
              <w:t>Provide th</w:t>
            </w:r>
            <w:r w:rsidR="004750C0" w:rsidRPr="00A862DD">
              <w:rPr>
                <w:rFonts w:cs="Times New Roman"/>
                <w:szCs w:val="24"/>
              </w:rPr>
              <w:t xml:space="preserve">e internet </w:t>
            </w:r>
            <w:r w:rsidR="003E64A8" w:rsidRPr="00A862DD">
              <w:rPr>
                <w:rFonts w:cs="Times New Roman"/>
                <w:szCs w:val="24"/>
              </w:rPr>
              <w:t>address</w:t>
            </w:r>
            <w:r w:rsidR="00604A78" w:rsidRPr="00A862DD">
              <w:rPr>
                <w:rFonts w:cs="Times New Roman"/>
                <w:szCs w:val="24"/>
              </w:rPr>
              <w:t>:</w:t>
            </w:r>
          </w:p>
        </w:tc>
        <w:bookmarkEnd w:id="4"/>
        <w:tc>
          <w:tcPr>
            <w:tcW w:w="3819" w:type="pct"/>
            <w:tcBorders>
              <w:top w:val="nil"/>
              <w:bottom w:val="single" w:sz="4" w:space="0" w:color="auto"/>
            </w:tcBorders>
          </w:tcPr>
          <w:p w:rsidR="00604A78" w:rsidRPr="00A862DD" w:rsidRDefault="00E32974" w:rsidP="00A862DD">
            <w:pPr>
              <w:spacing w:line="276" w:lineRule="auto"/>
              <w:rPr>
                <w:rFonts w:cs="Times New Roman"/>
                <w:i/>
                <w:szCs w:val="24"/>
              </w:rPr>
            </w:pPr>
            <w:r w:rsidRPr="00A862DD">
              <w:rPr>
                <w:rFonts w:cs="Times New Roman"/>
                <w:i/>
                <w:szCs w:val="24"/>
              </w:rPr>
              <w:t>URL</w:t>
            </w:r>
            <w:r w:rsidR="009F30E7" w:rsidRPr="00A862DD">
              <w:rPr>
                <w:rFonts w:cs="Times New Roman"/>
                <w:i/>
                <w:szCs w:val="24"/>
              </w:rPr>
              <w:t xml:space="preserve">: </w:t>
            </w:r>
            <w:hyperlink r:id="rId9" w:history="1">
              <w:r w:rsidR="009F30E7" w:rsidRPr="00A862DD">
                <w:rPr>
                  <w:rFonts w:cs="Times New Roman"/>
                  <w:szCs w:val="24"/>
                  <w:u w:val="single"/>
                </w:rPr>
                <w:t>https://www.uni-sofia.bg/index.php/bul/universitet_t/fakulteti/biologicheski_fakultet2</w:t>
              </w:r>
            </w:hyperlink>
          </w:p>
          <w:p w:rsidR="00F3624B" w:rsidRPr="00A862DD" w:rsidRDefault="00F3624B" w:rsidP="00A862DD">
            <w:pPr>
              <w:spacing w:line="276" w:lineRule="auto"/>
              <w:rPr>
                <w:rFonts w:cs="Times New Roman"/>
                <w:i/>
                <w:szCs w:val="24"/>
                <w:lang w:val="bg-BG"/>
              </w:rPr>
            </w:pPr>
          </w:p>
        </w:tc>
      </w:tr>
      <w:tr w:rsidR="00A862DD" w:rsidRPr="00A862DD" w:rsidTr="00D70AC2">
        <w:tc>
          <w:tcPr>
            <w:tcW w:w="5000" w:type="pct"/>
            <w:gridSpan w:val="2"/>
            <w:tcBorders>
              <w:top w:val="single" w:sz="4" w:space="0" w:color="auto"/>
              <w:left w:val="single" w:sz="4" w:space="0" w:color="auto"/>
              <w:bottom w:val="nil"/>
            </w:tcBorders>
          </w:tcPr>
          <w:p w:rsidR="00A84013" w:rsidRPr="00A862DD" w:rsidRDefault="00FE4FFB" w:rsidP="00A862DD">
            <w:pPr>
              <w:pStyle w:val="ListParagraph"/>
              <w:numPr>
                <w:ilvl w:val="0"/>
                <w:numId w:val="3"/>
              </w:numPr>
              <w:spacing w:line="276" w:lineRule="auto"/>
              <w:ind w:left="462"/>
              <w:rPr>
                <w:rFonts w:cs="Times New Roman"/>
                <w:szCs w:val="24"/>
              </w:rPr>
            </w:pPr>
            <w:r w:rsidRPr="00A862DD">
              <w:rPr>
                <w:rFonts w:cs="Times New Roman"/>
                <w:b/>
                <w:szCs w:val="24"/>
              </w:rPr>
              <w:t>BACKGROUND</w:t>
            </w:r>
            <w:r w:rsidR="00BB1D5B" w:rsidRPr="00A862DD">
              <w:rPr>
                <w:rFonts w:cs="Times New Roman"/>
                <w:b/>
                <w:szCs w:val="24"/>
              </w:rPr>
              <w:t>,</w:t>
            </w:r>
            <w:r w:rsidR="00DD1D65" w:rsidRPr="00A862DD">
              <w:rPr>
                <w:rFonts w:cs="Times New Roman"/>
                <w:b/>
                <w:szCs w:val="24"/>
              </w:rPr>
              <w:t xml:space="preserve"> PUBLICATIONS</w:t>
            </w:r>
            <w:r w:rsidR="00BB1D5B" w:rsidRPr="00A862DD">
              <w:rPr>
                <w:rFonts w:cs="Times New Roman"/>
                <w:b/>
                <w:szCs w:val="24"/>
              </w:rPr>
              <w:t xml:space="preserve"> AND OPEN DATA REPOSITORY</w:t>
            </w:r>
          </w:p>
        </w:tc>
      </w:tr>
      <w:tr w:rsidR="00A862DD" w:rsidRPr="00A862DD" w:rsidTr="00622F41">
        <w:tc>
          <w:tcPr>
            <w:tcW w:w="1181" w:type="pct"/>
            <w:tcBorders>
              <w:top w:val="nil"/>
              <w:bottom w:val="single" w:sz="4" w:space="0" w:color="auto"/>
            </w:tcBorders>
          </w:tcPr>
          <w:p w:rsidR="004529FF" w:rsidRPr="00A862DD" w:rsidRDefault="00DD1D65" w:rsidP="00A862DD">
            <w:pPr>
              <w:spacing w:line="276" w:lineRule="auto"/>
              <w:rPr>
                <w:rFonts w:cs="Times New Roman"/>
                <w:b/>
                <w:szCs w:val="24"/>
              </w:rPr>
            </w:pPr>
            <w:bookmarkStart w:id="5" w:name="Background"/>
            <w:r w:rsidRPr="00A862DD">
              <w:rPr>
                <w:rFonts w:cs="Times New Roman"/>
                <w:szCs w:val="24"/>
              </w:rPr>
              <w:t>leading research team AND Scientific publications of the research group on the topics of related to coronaviruses research results</w:t>
            </w:r>
            <w:r w:rsidR="00BB1D5B" w:rsidRPr="00A862DD">
              <w:rPr>
                <w:rFonts w:cs="Times New Roman"/>
                <w:b/>
                <w:szCs w:val="24"/>
              </w:rPr>
              <w:t>;</w:t>
            </w:r>
          </w:p>
          <w:p w:rsidR="00BB1D5B" w:rsidRPr="00A862DD" w:rsidRDefault="00BB1D5B" w:rsidP="00A862DD">
            <w:pPr>
              <w:spacing w:line="276" w:lineRule="auto"/>
              <w:rPr>
                <w:rFonts w:cs="Times New Roman"/>
                <w:szCs w:val="24"/>
              </w:rPr>
            </w:pPr>
            <w:r w:rsidRPr="00A862DD">
              <w:rPr>
                <w:rFonts w:cs="Times New Roman"/>
                <w:b/>
                <w:szCs w:val="24"/>
              </w:rPr>
              <w:t xml:space="preserve">link to open data repository </w:t>
            </w:r>
          </w:p>
        </w:tc>
        <w:bookmarkEnd w:id="5"/>
        <w:tc>
          <w:tcPr>
            <w:tcW w:w="3819" w:type="pct"/>
            <w:tcBorders>
              <w:top w:val="nil"/>
              <w:bottom w:val="single" w:sz="4" w:space="0" w:color="auto"/>
            </w:tcBorders>
          </w:tcPr>
          <w:p w:rsidR="00A84013" w:rsidRPr="00A862DD" w:rsidRDefault="00A84013" w:rsidP="00A862DD">
            <w:pPr>
              <w:pStyle w:val="BodyText"/>
              <w:spacing w:after="0" w:line="276" w:lineRule="auto"/>
              <w:jc w:val="both"/>
              <w:rPr>
                <w:rFonts w:ascii="Times New Roman" w:hAnsi="Times New Roman" w:cs="Times New Roman"/>
                <w:sz w:val="24"/>
                <w:szCs w:val="24"/>
              </w:rPr>
            </w:pPr>
            <w:r w:rsidRPr="00A862DD">
              <w:rPr>
                <w:rFonts w:ascii="Times New Roman" w:hAnsi="Times New Roman" w:cs="Times New Roman"/>
                <w:b/>
                <w:sz w:val="24"/>
                <w:szCs w:val="24"/>
              </w:rPr>
              <w:t>Virology laboratory</w:t>
            </w:r>
            <w:r w:rsidRPr="00A862DD">
              <w:rPr>
                <w:rFonts w:ascii="Times New Roman" w:hAnsi="Times New Roman" w:cs="Times New Roman"/>
                <w:sz w:val="24"/>
                <w:szCs w:val="24"/>
              </w:rPr>
              <w:t>:</w:t>
            </w:r>
          </w:p>
          <w:p w:rsidR="00A84013" w:rsidRPr="00A862DD" w:rsidRDefault="00A84013" w:rsidP="00A862DD">
            <w:pPr>
              <w:pStyle w:val="BodyText"/>
              <w:spacing w:after="0" w:line="276" w:lineRule="auto"/>
              <w:jc w:val="both"/>
              <w:rPr>
                <w:rFonts w:ascii="Times New Roman" w:hAnsi="Times New Roman" w:cs="Times New Roman"/>
                <w:sz w:val="24"/>
                <w:szCs w:val="24"/>
              </w:rPr>
            </w:pPr>
            <w:r w:rsidRPr="00A862DD">
              <w:rPr>
                <w:rFonts w:ascii="Times New Roman" w:hAnsi="Times New Roman" w:cs="Times New Roman"/>
                <w:sz w:val="24"/>
                <w:szCs w:val="24"/>
              </w:rPr>
              <w:t xml:space="preserve">Prof. Stoyan Shishkov, Head, PhD - </w:t>
            </w:r>
            <w:hyperlink r:id="rId10" w:history="1">
              <w:r w:rsidRPr="00A862DD">
                <w:rPr>
                  <w:rStyle w:val="Hyperlink"/>
                  <w:rFonts w:ascii="Times New Roman" w:hAnsi="Times New Roman" w:cs="Times New Roman"/>
                  <w:color w:val="auto"/>
                  <w:sz w:val="24"/>
                  <w:szCs w:val="24"/>
                </w:rPr>
                <w:t>sshishkov@biofac.uni-sofia.bg</w:t>
              </w:r>
            </w:hyperlink>
          </w:p>
          <w:p w:rsidR="00A84013" w:rsidRPr="00A862DD" w:rsidRDefault="00A84013" w:rsidP="00A862DD">
            <w:pPr>
              <w:pStyle w:val="BodyText"/>
              <w:spacing w:after="0" w:line="276" w:lineRule="auto"/>
              <w:jc w:val="both"/>
              <w:rPr>
                <w:rFonts w:ascii="Times New Roman" w:hAnsi="Times New Roman" w:cs="Times New Roman"/>
                <w:sz w:val="24"/>
                <w:szCs w:val="24"/>
              </w:rPr>
            </w:pPr>
            <w:r w:rsidRPr="00A862DD">
              <w:rPr>
                <w:rFonts w:ascii="Times New Roman" w:hAnsi="Times New Roman" w:cs="Times New Roman"/>
                <w:sz w:val="24"/>
                <w:szCs w:val="24"/>
              </w:rPr>
              <w:t xml:space="preserve">Assist. Prof. Daniel Todorov, PhD - </w:t>
            </w:r>
            <w:hyperlink r:id="rId11" w:history="1">
              <w:r w:rsidRPr="00A862DD">
                <w:rPr>
                  <w:rStyle w:val="Hyperlink"/>
                  <w:rFonts w:ascii="Times New Roman" w:hAnsi="Times New Roman" w:cs="Times New Roman"/>
                  <w:color w:val="auto"/>
                  <w:sz w:val="24"/>
                  <w:szCs w:val="24"/>
                </w:rPr>
                <w:t>dani_todorov@abv.bg</w:t>
              </w:r>
            </w:hyperlink>
          </w:p>
          <w:p w:rsidR="00445125" w:rsidRPr="00A862DD" w:rsidRDefault="00445125" w:rsidP="00A862DD">
            <w:pPr>
              <w:pStyle w:val="BodyText"/>
              <w:spacing w:after="0" w:line="276" w:lineRule="auto"/>
              <w:jc w:val="both"/>
              <w:rPr>
                <w:rFonts w:ascii="Times New Roman" w:hAnsi="Times New Roman" w:cs="Times New Roman"/>
                <w:sz w:val="24"/>
                <w:szCs w:val="24"/>
              </w:rPr>
            </w:pPr>
          </w:p>
          <w:p w:rsidR="00445125" w:rsidRPr="00A862DD" w:rsidRDefault="00445125" w:rsidP="00A862DD">
            <w:pPr>
              <w:pStyle w:val="BodyText"/>
              <w:spacing w:after="0" w:line="276" w:lineRule="auto"/>
              <w:jc w:val="both"/>
              <w:rPr>
                <w:rFonts w:ascii="Times New Roman" w:hAnsi="Times New Roman" w:cs="Times New Roman"/>
                <w:b/>
                <w:sz w:val="24"/>
                <w:szCs w:val="24"/>
              </w:rPr>
            </w:pPr>
            <w:r w:rsidRPr="00A862DD">
              <w:rPr>
                <w:rFonts w:ascii="Times New Roman" w:hAnsi="Times New Roman" w:cs="Times New Roman"/>
                <w:b/>
                <w:sz w:val="24"/>
                <w:szCs w:val="24"/>
              </w:rPr>
              <w:t>In-vitro cytotoxicity laboratory:</w:t>
            </w:r>
          </w:p>
          <w:p w:rsidR="00445125" w:rsidRPr="00A862DD" w:rsidRDefault="00445125" w:rsidP="00A862DD">
            <w:pPr>
              <w:pStyle w:val="BodyText"/>
              <w:spacing w:after="0" w:line="276" w:lineRule="auto"/>
              <w:jc w:val="both"/>
              <w:rPr>
                <w:rFonts w:ascii="Times New Roman" w:hAnsi="Times New Roman" w:cs="Times New Roman"/>
                <w:sz w:val="24"/>
                <w:szCs w:val="24"/>
              </w:rPr>
            </w:pPr>
            <w:r w:rsidRPr="00A862DD">
              <w:rPr>
                <w:rFonts w:ascii="Times New Roman" w:hAnsi="Times New Roman" w:cs="Times New Roman"/>
                <w:sz w:val="24"/>
                <w:szCs w:val="24"/>
              </w:rPr>
              <w:t>Assoc Prof. Tanya Topouzova</w:t>
            </w:r>
            <w:r w:rsidR="000F7794" w:rsidRPr="00A862DD">
              <w:rPr>
                <w:rFonts w:ascii="Times New Roman" w:hAnsi="Times New Roman" w:cs="Times New Roman"/>
                <w:sz w:val="24"/>
                <w:szCs w:val="24"/>
              </w:rPr>
              <w:t xml:space="preserve"> Hristova</w:t>
            </w:r>
            <w:r w:rsidRPr="00A862DD">
              <w:rPr>
                <w:rFonts w:ascii="Times New Roman" w:hAnsi="Times New Roman" w:cs="Times New Roman"/>
                <w:sz w:val="24"/>
                <w:szCs w:val="24"/>
              </w:rPr>
              <w:t xml:space="preserve">, PhD - </w:t>
            </w:r>
            <w:hyperlink r:id="rId12" w:history="1">
              <w:r w:rsidR="000F7794" w:rsidRPr="00A862DD">
                <w:rPr>
                  <w:rStyle w:val="Hyperlink"/>
                  <w:rFonts w:ascii="Times New Roman" w:hAnsi="Times New Roman" w:cs="Times New Roman"/>
                  <w:color w:val="auto"/>
                  <w:sz w:val="24"/>
                  <w:szCs w:val="24"/>
                </w:rPr>
                <w:t>topouzova@biofac.uni-sofia.bg</w:t>
              </w:r>
            </w:hyperlink>
          </w:p>
          <w:p w:rsidR="000F7794" w:rsidRPr="00A862DD" w:rsidRDefault="000F7794" w:rsidP="00A862DD">
            <w:pPr>
              <w:pStyle w:val="BodyText"/>
              <w:spacing w:after="0" w:line="276" w:lineRule="auto"/>
              <w:jc w:val="both"/>
              <w:rPr>
                <w:rFonts w:ascii="Times New Roman" w:hAnsi="Times New Roman" w:cs="Times New Roman"/>
                <w:sz w:val="24"/>
                <w:szCs w:val="24"/>
              </w:rPr>
            </w:pPr>
            <w:r w:rsidRPr="00A862DD">
              <w:rPr>
                <w:rFonts w:ascii="Times New Roman" w:hAnsi="Times New Roman" w:cs="Times New Roman"/>
                <w:sz w:val="24"/>
                <w:szCs w:val="24"/>
              </w:rPr>
              <w:t>Assist/ Prof. Georgi Nikolaev</w:t>
            </w:r>
            <w:r w:rsidR="007A72E3">
              <w:rPr>
                <w:rFonts w:ascii="Times New Roman" w:hAnsi="Times New Roman" w:cs="Times New Roman"/>
                <w:sz w:val="24"/>
                <w:szCs w:val="24"/>
              </w:rPr>
              <w:t>, PhD</w:t>
            </w:r>
            <w:r w:rsidRPr="00A862DD">
              <w:rPr>
                <w:rFonts w:ascii="Times New Roman" w:hAnsi="Times New Roman" w:cs="Times New Roman"/>
                <w:sz w:val="24"/>
                <w:szCs w:val="24"/>
              </w:rPr>
              <w:t xml:space="preserve"> - </w:t>
            </w:r>
            <w:hyperlink r:id="rId13" w:history="1">
              <w:r w:rsidRPr="00A862DD">
                <w:rPr>
                  <w:rStyle w:val="Hyperlink"/>
                  <w:rFonts w:ascii="Times New Roman" w:hAnsi="Times New Roman" w:cs="Times New Roman"/>
                  <w:color w:val="auto"/>
                  <w:sz w:val="24"/>
                  <w:szCs w:val="24"/>
                </w:rPr>
                <w:t>gn_georgiev@uni-sofia.bg</w:t>
              </w:r>
            </w:hyperlink>
          </w:p>
          <w:p w:rsidR="00A84013" w:rsidRPr="00A862DD" w:rsidRDefault="00A84013" w:rsidP="00A862DD">
            <w:pPr>
              <w:pStyle w:val="BodyText"/>
              <w:spacing w:after="0" w:line="276" w:lineRule="auto"/>
              <w:jc w:val="both"/>
              <w:rPr>
                <w:rFonts w:ascii="Times New Roman" w:hAnsi="Times New Roman" w:cs="Times New Roman"/>
                <w:sz w:val="24"/>
                <w:szCs w:val="24"/>
              </w:rPr>
            </w:pPr>
          </w:p>
          <w:p w:rsidR="00A84013" w:rsidRPr="00A862DD" w:rsidRDefault="00A84013" w:rsidP="00A862DD">
            <w:pPr>
              <w:pStyle w:val="BodyText"/>
              <w:numPr>
                <w:ilvl w:val="0"/>
                <w:numId w:val="5"/>
              </w:numPr>
              <w:spacing w:after="0" w:line="276" w:lineRule="auto"/>
              <w:jc w:val="both"/>
              <w:rPr>
                <w:rFonts w:ascii="Times New Roman" w:hAnsi="Times New Roman" w:cs="Times New Roman"/>
                <w:sz w:val="24"/>
                <w:szCs w:val="24"/>
              </w:rPr>
            </w:pPr>
            <w:r w:rsidRPr="00A862DD">
              <w:rPr>
                <w:rFonts w:ascii="Times New Roman" w:hAnsi="Times New Roman" w:cs="Times New Roman"/>
                <w:sz w:val="24"/>
                <w:szCs w:val="24"/>
              </w:rPr>
              <w:t>Tsvetkov, V. et al., Effect of plasma activated medium and water on replication and extracellular virions of HSV-1, 2020, Plasma medicine, in press, 10.1615/PlasmaMed.2020033626.</w:t>
            </w:r>
          </w:p>
          <w:p w:rsidR="00A84013" w:rsidRPr="00A862DD" w:rsidRDefault="00A84013" w:rsidP="00A862DD">
            <w:pPr>
              <w:pStyle w:val="BodyText"/>
              <w:numPr>
                <w:ilvl w:val="0"/>
                <w:numId w:val="5"/>
              </w:numPr>
              <w:spacing w:after="0" w:line="276" w:lineRule="auto"/>
              <w:jc w:val="both"/>
              <w:rPr>
                <w:rFonts w:ascii="Times New Roman" w:hAnsi="Times New Roman" w:cs="Times New Roman"/>
                <w:sz w:val="24"/>
                <w:szCs w:val="24"/>
              </w:rPr>
            </w:pPr>
            <w:r w:rsidRPr="00A862DD">
              <w:rPr>
                <w:rFonts w:ascii="Times New Roman" w:hAnsi="Times New Roman" w:cs="Times New Roman"/>
                <w:sz w:val="24"/>
                <w:szCs w:val="24"/>
              </w:rPr>
              <w:t>Chayrov R., E. Stylos, M. Chatziathanasiadou, K. Chuchkov, A. Tencheva, A. Kostagianni, T. Milkova, A. Angelova, A. Galabov, S. Shishkov, D. Todorov, A. Tzakos, I. Stankova. 2018. Tailoring acyclovir prodrugs with enhanced antiviral activity: rational design, synthesis, human plasma stability and in vitro evaluation. Amino Acids. DOI: 10.1007/s00726-018-2590-y.</w:t>
            </w:r>
          </w:p>
          <w:p w:rsidR="00A84013" w:rsidRPr="00A862DD" w:rsidRDefault="00A84013" w:rsidP="00A862DD">
            <w:pPr>
              <w:pStyle w:val="BodyText"/>
              <w:numPr>
                <w:ilvl w:val="0"/>
                <w:numId w:val="5"/>
              </w:numPr>
              <w:spacing w:after="0" w:line="276" w:lineRule="auto"/>
              <w:jc w:val="both"/>
              <w:rPr>
                <w:rFonts w:ascii="Times New Roman" w:hAnsi="Times New Roman" w:cs="Times New Roman"/>
                <w:sz w:val="24"/>
                <w:szCs w:val="24"/>
              </w:rPr>
            </w:pPr>
            <w:r w:rsidRPr="00A862DD">
              <w:rPr>
                <w:rFonts w:ascii="Times New Roman" w:hAnsi="Times New Roman" w:cs="Times New Roman"/>
                <w:sz w:val="24"/>
                <w:szCs w:val="24"/>
              </w:rPr>
              <w:lastRenderedPageBreak/>
              <w:t>Shishkova K., I. Tsekov, R. Popov, S. Shishkov, Z. Kalvatchev. 2014. PCR Systems for Detection of Novel Elusive Human Pathogens Torque Teno Viruses (TTVs) in Bulgaria. Compt. Rend. l’Acad. Bulg. Sci., 67 (8):1175-1186.</w:t>
            </w:r>
          </w:p>
          <w:p w:rsidR="00A84013" w:rsidRPr="00A862DD" w:rsidRDefault="00A84013" w:rsidP="00A862DD">
            <w:pPr>
              <w:pStyle w:val="BodyText"/>
              <w:numPr>
                <w:ilvl w:val="0"/>
                <w:numId w:val="5"/>
              </w:numPr>
              <w:spacing w:after="0" w:line="276" w:lineRule="auto"/>
              <w:jc w:val="both"/>
              <w:rPr>
                <w:rFonts w:ascii="Times New Roman" w:hAnsi="Times New Roman" w:cs="Times New Roman"/>
                <w:sz w:val="24"/>
                <w:szCs w:val="24"/>
              </w:rPr>
            </w:pPr>
            <w:r w:rsidRPr="00A862DD">
              <w:rPr>
                <w:rFonts w:ascii="Times New Roman" w:hAnsi="Times New Roman" w:cs="Times New Roman"/>
                <w:sz w:val="24"/>
                <w:szCs w:val="24"/>
              </w:rPr>
              <w:t>Zahmanov, G., K. Alipieva, P. Denev, D. Todorov, A. Hinkov, S. Shishkov, S. Simova, M.I. Georgiev. 2015. Flavonoid glycosides profiling in dwarf elder fruits (Sambucus ebulus L.) and evaluation of their antioxidant and anti-herpes simplex activities. Industrial Crops and Products, 63: 58–64.</w:t>
            </w:r>
          </w:p>
          <w:p w:rsidR="00F62D02" w:rsidRPr="00A862DD" w:rsidRDefault="00F62D02" w:rsidP="00A862DD">
            <w:pPr>
              <w:numPr>
                <w:ilvl w:val="0"/>
                <w:numId w:val="5"/>
              </w:numPr>
              <w:spacing w:line="276" w:lineRule="auto"/>
              <w:jc w:val="both"/>
              <w:rPr>
                <w:rFonts w:cs="Times New Roman"/>
                <w:szCs w:val="24"/>
                <w:lang w:val="en-GB"/>
              </w:rPr>
            </w:pPr>
            <w:r w:rsidRPr="00A862DD">
              <w:rPr>
                <w:rFonts w:cs="Times New Roman"/>
                <w:szCs w:val="24"/>
              </w:rPr>
              <w:t xml:space="preserve">E. Haladjova, S. Halacheva, D. Momekova, V. Moskova-Doumanova, T. Topouzova-Hristova, K. Mladenova, J. Doumanov, M. Petrova, S. Rangelov. Polyplex Particles Based on Comb-Like Polyethylenimine/Poly(2-ethyl-2-oxazoline) Copolymers: Relating Biological Performance with Morphology and Structure. Macromol. Biosci. 2018, 1700349. https://doi.org/10.1002/mabi.201700349 </w:t>
            </w:r>
          </w:p>
          <w:p w:rsidR="00F62D02" w:rsidRPr="00A862DD" w:rsidRDefault="00F62D02" w:rsidP="00A862DD">
            <w:pPr>
              <w:numPr>
                <w:ilvl w:val="0"/>
                <w:numId w:val="5"/>
              </w:numPr>
              <w:spacing w:line="276" w:lineRule="auto"/>
              <w:jc w:val="both"/>
              <w:rPr>
                <w:rFonts w:cs="Times New Roman"/>
                <w:szCs w:val="24"/>
              </w:rPr>
            </w:pPr>
            <w:r w:rsidRPr="00A862DD">
              <w:rPr>
                <w:rFonts w:cs="Times New Roman"/>
                <w:szCs w:val="24"/>
              </w:rPr>
              <w:t>Radostina Kalinova, Jordan A. Doumanov, Kirilka Mladenova, Dushica Janevska, Milena Georgieva, George Miloshev, Tanya Topouzova-Hristova, and Ivaylo Dimitrov. Rational Design of Polypeptide-Based Block Copolymer for Nonviral Gene Delivery, Chemistry Select 2017, 2, 12006 – 12013; DOI: 10.1002/slct.201702403</w:t>
            </w:r>
          </w:p>
          <w:p w:rsidR="00F62D02" w:rsidRPr="00A862DD" w:rsidRDefault="00F62D02" w:rsidP="00A862DD">
            <w:pPr>
              <w:numPr>
                <w:ilvl w:val="0"/>
                <w:numId w:val="5"/>
              </w:numPr>
              <w:spacing w:line="276" w:lineRule="auto"/>
              <w:jc w:val="both"/>
              <w:rPr>
                <w:rFonts w:cs="Times New Roman"/>
                <w:szCs w:val="24"/>
                <w:lang w:val="en-GB"/>
              </w:rPr>
            </w:pPr>
            <w:r w:rsidRPr="00A862DD">
              <w:rPr>
                <w:rFonts w:cs="Times New Roman"/>
                <w:szCs w:val="24"/>
              </w:rPr>
              <w:t xml:space="preserve">Haladjova, E., Kyulavska, M., Doumanov, J., Topouzova-Hristova, T., Petrov, P. Polymeric vehicles for transport and delivery of DNA via cationic micelle template method. Colloid Polym Sci (2017). https://doi.org/10.1007/s00396-017-4193-7 </w:t>
            </w:r>
          </w:p>
          <w:p w:rsidR="00F62D02" w:rsidRPr="00A862DD" w:rsidRDefault="00F62D02" w:rsidP="00A862DD">
            <w:pPr>
              <w:numPr>
                <w:ilvl w:val="0"/>
                <w:numId w:val="5"/>
              </w:numPr>
              <w:spacing w:line="276" w:lineRule="auto"/>
              <w:jc w:val="both"/>
              <w:rPr>
                <w:rFonts w:cs="Times New Roman"/>
                <w:szCs w:val="24"/>
                <w:lang w:val="en-GB"/>
              </w:rPr>
            </w:pPr>
            <w:r w:rsidRPr="00A862DD">
              <w:rPr>
                <w:rFonts w:cs="Times New Roman"/>
                <w:szCs w:val="24"/>
              </w:rPr>
              <w:t xml:space="preserve">Madalina G. Albu, Todorka G. Vladkova , Iliana A. Ivanova, Ahmed S. A. Shalaby, Veselina S. Moskova-Doumanova, Anna D. Staneva, Yanko B. Dimitriev, Anelya S. Kostadinova, Tanya I. Topouzova-Hristova. 2016. Preparation and Biological Activity of New Collagen Composites, Part I: Collagen/Zinc Titanate Nanocomposites. Applied Biochemistry and Biotechnology, 180(1):177-93; DOI 10.1007/s12010-016-2092-x </w:t>
            </w:r>
          </w:p>
          <w:p w:rsidR="00F62D02" w:rsidRPr="00A862DD" w:rsidRDefault="00F62D02" w:rsidP="00A862DD">
            <w:pPr>
              <w:numPr>
                <w:ilvl w:val="0"/>
                <w:numId w:val="5"/>
              </w:numPr>
              <w:spacing w:line="276" w:lineRule="auto"/>
              <w:jc w:val="both"/>
              <w:rPr>
                <w:rFonts w:cs="Times New Roman"/>
                <w:szCs w:val="24"/>
                <w:lang w:val="en-GB"/>
              </w:rPr>
            </w:pPr>
            <w:r w:rsidRPr="00A862DD">
              <w:rPr>
                <w:rFonts w:cs="Times New Roman"/>
                <w:szCs w:val="24"/>
              </w:rPr>
              <w:t xml:space="preserve">Emi Radoslavova Haladjova, Silvia S Halacheva, Vilma Posheva, Ekaterina Peycheva, Veselina Moskova-Doumanova, Tanya Topouzova-Hristova, Jordan Doumanov, Stanislav Miletiev Rangelov. Comb-like Polyethyleneimine-based Polyplexes: Balancing Toxicity, Cell Internalization, and Transfection Efficiency via Polymer Chain Topology. 2015. Langmuir 31 (36), pp 10017–10025 DOI:10.1021/acs.langmuir.5b02408 </w:t>
            </w:r>
          </w:p>
          <w:p w:rsidR="00F62D02" w:rsidRPr="00A862DD" w:rsidRDefault="00F62D02" w:rsidP="00A862DD">
            <w:pPr>
              <w:pStyle w:val="ListParagraph"/>
              <w:numPr>
                <w:ilvl w:val="0"/>
                <w:numId w:val="5"/>
              </w:numPr>
              <w:spacing w:line="276" w:lineRule="auto"/>
              <w:rPr>
                <w:rFonts w:cs="Times New Roman"/>
                <w:bCs/>
                <w:szCs w:val="24"/>
                <w:lang w:val="bg-BG"/>
              </w:rPr>
            </w:pPr>
            <w:r w:rsidRPr="00A862DD">
              <w:rPr>
                <w:rFonts w:cs="Times New Roman"/>
                <w:bCs/>
                <w:szCs w:val="24"/>
                <w:lang w:val="bg-BG"/>
              </w:rPr>
              <w:t>Vukova TI, Dimitrov SD, Gagov HS, Dimitrova DZ. (2016) In focus: Fe3O4 nanoparticles and human mesenteric artery interaction in vitro. Nanomedicine (Lond). 11(8): 921-32. IF 4.93</w:t>
            </w:r>
          </w:p>
          <w:p w:rsidR="00F62D02" w:rsidRPr="00A862DD" w:rsidRDefault="00F62D02" w:rsidP="00A862DD">
            <w:pPr>
              <w:pStyle w:val="BodyText"/>
              <w:numPr>
                <w:ilvl w:val="0"/>
                <w:numId w:val="5"/>
              </w:numPr>
              <w:spacing w:after="0" w:line="276" w:lineRule="auto"/>
              <w:jc w:val="both"/>
              <w:rPr>
                <w:rFonts w:ascii="Times New Roman" w:hAnsi="Times New Roman" w:cs="Times New Roman"/>
                <w:sz w:val="24"/>
                <w:szCs w:val="24"/>
              </w:rPr>
            </w:pPr>
            <w:r w:rsidRPr="00A862DD">
              <w:rPr>
                <w:rFonts w:ascii="Times New Roman" w:hAnsi="Times New Roman" w:cs="Times New Roman"/>
                <w:sz w:val="24"/>
                <w:szCs w:val="24"/>
              </w:rPr>
              <w:t>Mircheva, K., Petrova, S.D., Ivanova, T., Panaiotov, I., Balashev, K.T. Action of Vipoxin and its separated components on monomolecular film of dilauroylphosphatidylcholine at the air/water interface. Colloids and Surfaces A: Physicochemical and Engineering Aspects, 562, 2019, 196-202.</w:t>
            </w:r>
          </w:p>
          <w:p w:rsidR="00F62D02" w:rsidRPr="00A862DD" w:rsidRDefault="00F62D02" w:rsidP="00A862DD">
            <w:pPr>
              <w:pStyle w:val="BodyText"/>
              <w:numPr>
                <w:ilvl w:val="0"/>
                <w:numId w:val="5"/>
              </w:numPr>
              <w:spacing w:after="0" w:line="276" w:lineRule="auto"/>
              <w:jc w:val="both"/>
              <w:rPr>
                <w:rFonts w:ascii="Times New Roman" w:hAnsi="Times New Roman" w:cs="Times New Roman"/>
                <w:sz w:val="24"/>
                <w:szCs w:val="24"/>
              </w:rPr>
            </w:pPr>
            <w:r w:rsidRPr="00A862DD">
              <w:rPr>
                <w:rFonts w:ascii="Times New Roman" w:hAnsi="Times New Roman" w:cs="Times New Roman"/>
                <w:sz w:val="24"/>
                <w:szCs w:val="24"/>
              </w:rPr>
              <w:lastRenderedPageBreak/>
              <w:t xml:space="preserve">T.D. Andreeva, S.D. Petrova, K. Mladenova, V. Moskova-Doumanova, T. Topouzova-Hristova, N. Mladenov, K. Balashev, Z. Lalchev, J. Doumanov Effects of Ca2+, Glu and GABA on hBest1 and composite hBest1/POPC surface films. Colloids and Surfaces B: Biointerfaces, 161, 2018, 192-199. </w:t>
            </w:r>
          </w:p>
          <w:p w:rsidR="005E7003" w:rsidRPr="00A862DD" w:rsidRDefault="00F62D02" w:rsidP="00A862DD">
            <w:pPr>
              <w:pStyle w:val="BodyText"/>
              <w:numPr>
                <w:ilvl w:val="0"/>
                <w:numId w:val="5"/>
              </w:numPr>
              <w:spacing w:after="0" w:line="276" w:lineRule="auto"/>
              <w:jc w:val="both"/>
              <w:rPr>
                <w:rFonts w:ascii="Times New Roman" w:hAnsi="Times New Roman" w:cs="Times New Roman"/>
                <w:sz w:val="24"/>
                <w:szCs w:val="24"/>
              </w:rPr>
            </w:pPr>
            <w:r w:rsidRPr="00A862DD">
              <w:rPr>
                <w:rFonts w:ascii="Times New Roman" w:hAnsi="Times New Roman" w:cs="Times New Roman"/>
                <w:sz w:val="24"/>
                <w:szCs w:val="24"/>
              </w:rPr>
              <w:t>A. Chanachev, S. Simeonova, P. Georgiev, Tz. Ivanova, S. Petrova, K. Balashev. Characterization by atomic force microscopy of gold nanoparticles functionalized with azocasein for protease colorimetric enzyme assay. Bulgarian chemical communication 50, 2018, 223-227.</w:t>
            </w:r>
          </w:p>
          <w:p w:rsidR="005E7003" w:rsidRPr="00A862DD" w:rsidRDefault="005E7003" w:rsidP="00A862DD">
            <w:pPr>
              <w:pStyle w:val="BodyText"/>
              <w:numPr>
                <w:ilvl w:val="0"/>
                <w:numId w:val="5"/>
              </w:numPr>
              <w:spacing w:after="0" w:line="276" w:lineRule="auto"/>
              <w:jc w:val="both"/>
              <w:rPr>
                <w:rFonts w:ascii="Times New Roman" w:hAnsi="Times New Roman" w:cs="Times New Roman"/>
                <w:sz w:val="24"/>
                <w:szCs w:val="24"/>
              </w:rPr>
            </w:pPr>
            <w:r w:rsidRPr="00A862DD">
              <w:rPr>
                <w:rFonts w:ascii="Times New Roman" w:hAnsi="Times New Roman" w:cs="Times New Roman"/>
                <w:sz w:val="24"/>
                <w:szCs w:val="24"/>
              </w:rPr>
              <w:t>Penchovsky, R., Computational design of allosteric ribozymes as Molecular Biosensors, Biotechnology Advances, DOI: 10.1016/j.biotechadv.2014.05.005 (2014).</w:t>
            </w:r>
          </w:p>
          <w:p w:rsidR="005E7003" w:rsidRPr="00A862DD" w:rsidRDefault="005E7003" w:rsidP="00A862DD">
            <w:pPr>
              <w:pStyle w:val="BodyText"/>
              <w:numPr>
                <w:ilvl w:val="0"/>
                <w:numId w:val="5"/>
              </w:numPr>
              <w:spacing w:after="0" w:line="276" w:lineRule="auto"/>
              <w:jc w:val="both"/>
              <w:rPr>
                <w:rFonts w:ascii="Times New Roman" w:hAnsi="Times New Roman" w:cs="Times New Roman"/>
                <w:sz w:val="24"/>
                <w:szCs w:val="24"/>
              </w:rPr>
            </w:pPr>
            <w:r w:rsidRPr="00A862DD">
              <w:rPr>
                <w:rFonts w:ascii="Times New Roman" w:hAnsi="Times New Roman" w:cs="Times New Roman"/>
                <w:sz w:val="24"/>
                <w:szCs w:val="24"/>
              </w:rPr>
              <w:t>Penchovsky, R., Chapter 16: Nucleic Acids-based Nanotechnology; Engineering Principals and Applications, Handbook of Research on Nanoscience, Nanotechnology, and Advanced Materials; Engineering Sciences Reference: An Imprint of IGI Global DOI: 10.4018/978-1-4666-5824-0.ch016, 414-430 (2014).</w:t>
            </w:r>
          </w:p>
          <w:p w:rsidR="005E7003" w:rsidRPr="00A862DD" w:rsidRDefault="005E7003" w:rsidP="00A862DD">
            <w:pPr>
              <w:pStyle w:val="BodyText"/>
              <w:numPr>
                <w:ilvl w:val="0"/>
                <w:numId w:val="5"/>
              </w:numPr>
              <w:spacing w:after="0" w:line="276" w:lineRule="auto"/>
              <w:jc w:val="both"/>
              <w:rPr>
                <w:rFonts w:ascii="Times New Roman" w:hAnsi="Times New Roman" w:cs="Times New Roman"/>
                <w:sz w:val="24"/>
                <w:szCs w:val="24"/>
              </w:rPr>
            </w:pPr>
            <w:r w:rsidRPr="00A862DD">
              <w:rPr>
                <w:rFonts w:ascii="Times New Roman" w:hAnsi="Times New Roman" w:cs="Times New Roman"/>
                <w:sz w:val="24"/>
                <w:szCs w:val="24"/>
              </w:rPr>
              <w:t>Penchovsky, R., Programmable and automated bead-based microfluidics for versatile DNA microarrays under isothermal conditions. Lab on a chip, 13, 2370-2380 (2013).</w:t>
            </w:r>
          </w:p>
          <w:p w:rsidR="005E7003" w:rsidRPr="00A862DD" w:rsidRDefault="005E7003" w:rsidP="00A862DD">
            <w:pPr>
              <w:pStyle w:val="BodyText"/>
              <w:numPr>
                <w:ilvl w:val="0"/>
                <w:numId w:val="5"/>
              </w:numPr>
              <w:spacing w:after="0" w:line="276" w:lineRule="auto"/>
              <w:jc w:val="both"/>
              <w:rPr>
                <w:rFonts w:ascii="Times New Roman" w:hAnsi="Times New Roman" w:cs="Times New Roman"/>
                <w:sz w:val="24"/>
                <w:szCs w:val="24"/>
              </w:rPr>
            </w:pPr>
            <w:r w:rsidRPr="00A862DD">
              <w:rPr>
                <w:rFonts w:ascii="Times New Roman" w:hAnsi="Times New Roman" w:cs="Times New Roman"/>
                <w:sz w:val="24"/>
                <w:szCs w:val="24"/>
              </w:rPr>
              <w:t>Penchovsky, R., Computational design and biosensor applications of small molecule-sensing allosteric ribozymes. Biomacromolecules, 14, 1240-1249 (2013).</w:t>
            </w:r>
          </w:p>
          <w:p w:rsidR="005E7003" w:rsidRPr="00A862DD" w:rsidRDefault="005E7003" w:rsidP="00A862DD">
            <w:pPr>
              <w:pStyle w:val="BodyText"/>
              <w:numPr>
                <w:ilvl w:val="0"/>
                <w:numId w:val="5"/>
              </w:numPr>
              <w:spacing w:after="0" w:line="276" w:lineRule="auto"/>
              <w:jc w:val="both"/>
              <w:rPr>
                <w:rFonts w:ascii="Times New Roman" w:hAnsi="Times New Roman" w:cs="Times New Roman"/>
                <w:sz w:val="24"/>
                <w:szCs w:val="24"/>
              </w:rPr>
            </w:pPr>
            <w:r w:rsidRPr="00A862DD">
              <w:rPr>
                <w:rFonts w:ascii="Times New Roman" w:hAnsi="Times New Roman" w:cs="Times New Roman"/>
                <w:sz w:val="24"/>
                <w:szCs w:val="24"/>
              </w:rPr>
              <w:t xml:space="preserve">Penchovsky, R. &amp; Kostova, G. Computational selection and experimental validation of allosteric ribozymes that sense a specific sequence of human telomerase reverse transcriptase mRNAs as universal anticancer therapy agents. Nucleic Acid Therapeutics, 23, 408-431 (2013). </w:t>
            </w:r>
          </w:p>
          <w:p w:rsidR="005E7003" w:rsidRPr="00A862DD" w:rsidRDefault="005E7003" w:rsidP="00A862DD">
            <w:pPr>
              <w:pStyle w:val="BodyText"/>
              <w:numPr>
                <w:ilvl w:val="0"/>
                <w:numId w:val="5"/>
              </w:numPr>
              <w:spacing w:after="0" w:line="276" w:lineRule="auto"/>
              <w:jc w:val="both"/>
              <w:rPr>
                <w:rFonts w:ascii="Times New Roman" w:hAnsi="Times New Roman" w:cs="Times New Roman"/>
                <w:sz w:val="24"/>
                <w:szCs w:val="24"/>
              </w:rPr>
            </w:pPr>
            <w:r w:rsidRPr="00A862DD">
              <w:rPr>
                <w:rFonts w:ascii="Times New Roman" w:hAnsi="Times New Roman" w:cs="Times New Roman"/>
                <w:sz w:val="24"/>
                <w:szCs w:val="24"/>
              </w:rPr>
              <w:t xml:space="preserve">Penchovsky R. &amp; Stoilova C.C., Riboswitch-based antibacterial drug discovery using high-throughput screening methods. Expert Opinion on Drug Discovery, 8, 65-82. (2013). </w:t>
            </w:r>
          </w:p>
          <w:p w:rsidR="005E7003" w:rsidRPr="00A862DD" w:rsidRDefault="005E7003" w:rsidP="00A862DD">
            <w:pPr>
              <w:pStyle w:val="BodyText"/>
              <w:numPr>
                <w:ilvl w:val="0"/>
                <w:numId w:val="5"/>
              </w:numPr>
              <w:spacing w:after="0" w:line="276" w:lineRule="auto"/>
              <w:jc w:val="both"/>
              <w:rPr>
                <w:rFonts w:ascii="Times New Roman" w:hAnsi="Times New Roman" w:cs="Times New Roman"/>
                <w:sz w:val="24"/>
                <w:szCs w:val="24"/>
              </w:rPr>
            </w:pPr>
            <w:r w:rsidRPr="00A862DD">
              <w:rPr>
                <w:rFonts w:ascii="Times New Roman" w:hAnsi="Times New Roman" w:cs="Times New Roman"/>
                <w:sz w:val="24"/>
                <w:szCs w:val="24"/>
              </w:rPr>
              <w:t>Penchovsky R., Engineering integrated digital circuits with allosteric ribozymes for scaling up molecular computation and diagnostics. ACS Synthetic Biology, 1, 471-482 (2012).</w:t>
            </w:r>
          </w:p>
          <w:p w:rsidR="005E7003" w:rsidRPr="00A862DD" w:rsidRDefault="005E7003" w:rsidP="00A862DD">
            <w:pPr>
              <w:pStyle w:val="BodyText"/>
              <w:numPr>
                <w:ilvl w:val="0"/>
                <w:numId w:val="5"/>
              </w:numPr>
              <w:spacing w:after="0" w:line="276" w:lineRule="auto"/>
              <w:jc w:val="both"/>
              <w:rPr>
                <w:rFonts w:ascii="Times New Roman" w:hAnsi="Times New Roman" w:cs="Times New Roman"/>
                <w:sz w:val="24"/>
                <w:szCs w:val="24"/>
              </w:rPr>
            </w:pPr>
            <w:r w:rsidRPr="00A862DD">
              <w:rPr>
                <w:rFonts w:ascii="Times New Roman" w:hAnsi="Times New Roman" w:cs="Times New Roman"/>
                <w:sz w:val="24"/>
                <w:szCs w:val="24"/>
              </w:rPr>
              <w:t>Penchovsky R., Chapter 5: Engineering Gene Control Circuits with Allosteric Ribozymes in Human Cells as a Medicine of the Future, in the book "Quality Assurance in Healthcare Service Delivery, Nursing and Personalized Medicine: Technologies and Processes", Publisher IGI Global, DOI: 10.4018/978-1-120-7, 71-96 (2012).</w:t>
            </w:r>
          </w:p>
          <w:p w:rsidR="005E7003" w:rsidRPr="00A862DD" w:rsidRDefault="005E7003" w:rsidP="00A862DD">
            <w:pPr>
              <w:pStyle w:val="BodyText"/>
              <w:numPr>
                <w:ilvl w:val="0"/>
                <w:numId w:val="5"/>
              </w:numPr>
              <w:spacing w:after="0" w:line="276" w:lineRule="auto"/>
              <w:jc w:val="both"/>
              <w:rPr>
                <w:rFonts w:ascii="Times New Roman" w:hAnsi="Times New Roman" w:cs="Times New Roman"/>
                <w:sz w:val="24"/>
                <w:szCs w:val="24"/>
              </w:rPr>
            </w:pPr>
            <w:r w:rsidRPr="00A862DD">
              <w:rPr>
                <w:rFonts w:ascii="Times New Roman" w:hAnsi="Times New Roman" w:cs="Times New Roman"/>
                <w:sz w:val="24"/>
                <w:szCs w:val="24"/>
              </w:rPr>
              <w:t>Breaker R.R. &amp; Penchovsky, R., USA patent: US20110288826, Computational design of ribozymes (2011).</w:t>
            </w:r>
          </w:p>
          <w:p w:rsidR="005E7003" w:rsidRPr="00A862DD" w:rsidRDefault="005E7003" w:rsidP="00A862DD">
            <w:pPr>
              <w:pStyle w:val="BodyText"/>
              <w:numPr>
                <w:ilvl w:val="0"/>
                <w:numId w:val="5"/>
              </w:numPr>
              <w:spacing w:after="0" w:line="276" w:lineRule="auto"/>
              <w:jc w:val="both"/>
              <w:rPr>
                <w:rFonts w:ascii="Times New Roman" w:hAnsi="Times New Roman" w:cs="Times New Roman"/>
                <w:sz w:val="24"/>
                <w:szCs w:val="24"/>
              </w:rPr>
            </w:pPr>
            <w:r w:rsidRPr="00A862DD">
              <w:rPr>
                <w:rFonts w:ascii="Times New Roman" w:hAnsi="Times New Roman" w:cs="Times New Roman"/>
                <w:sz w:val="24"/>
                <w:szCs w:val="24"/>
              </w:rPr>
              <w:t>Blount, K., Puskarz, I., Penchovsky, R. &amp; Breaker, R.R. Development and application of a high-throughput assay for glmS Riboswitch Activators. RNA Biology, 3, 77-81 (2006).</w:t>
            </w:r>
          </w:p>
          <w:p w:rsidR="005E7003" w:rsidRPr="00A862DD" w:rsidRDefault="005E7003" w:rsidP="00A862DD">
            <w:pPr>
              <w:pStyle w:val="BodyText"/>
              <w:numPr>
                <w:ilvl w:val="0"/>
                <w:numId w:val="5"/>
              </w:numPr>
              <w:spacing w:after="0" w:line="276" w:lineRule="auto"/>
              <w:jc w:val="both"/>
              <w:rPr>
                <w:rFonts w:ascii="Times New Roman" w:hAnsi="Times New Roman" w:cs="Times New Roman"/>
                <w:sz w:val="24"/>
                <w:szCs w:val="24"/>
              </w:rPr>
            </w:pPr>
            <w:r w:rsidRPr="00A862DD">
              <w:rPr>
                <w:rFonts w:ascii="Times New Roman" w:hAnsi="Times New Roman" w:cs="Times New Roman"/>
                <w:sz w:val="24"/>
                <w:szCs w:val="24"/>
              </w:rPr>
              <w:lastRenderedPageBreak/>
              <w:t>Penchovsky, R. &amp; Breaker, R.R. Computational design and experimental validation of oligonucleotide-sensing allosteric ribozymes. Nature Biotechnology, 31, 1424-143 (2005).</w:t>
            </w:r>
          </w:p>
          <w:p w:rsidR="00563C90" w:rsidRPr="00A862DD" w:rsidRDefault="00563C90" w:rsidP="00A862DD">
            <w:pPr>
              <w:spacing w:line="276" w:lineRule="auto"/>
              <w:jc w:val="both"/>
              <w:rPr>
                <w:rFonts w:cs="Times New Roman"/>
                <w:szCs w:val="24"/>
                <w:lang w:val="bg-BG"/>
              </w:rPr>
            </w:pPr>
            <w:bookmarkStart w:id="6" w:name="_GoBack"/>
            <w:bookmarkEnd w:id="6"/>
          </w:p>
        </w:tc>
      </w:tr>
      <w:tr w:rsidR="00A862DD" w:rsidRPr="00A862DD" w:rsidTr="00D70AC2">
        <w:tc>
          <w:tcPr>
            <w:tcW w:w="5000" w:type="pct"/>
            <w:gridSpan w:val="2"/>
            <w:tcBorders>
              <w:top w:val="single" w:sz="4" w:space="0" w:color="auto"/>
              <w:left w:val="single" w:sz="4" w:space="0" w:color="auto"/>
              <w:bottom w:val="nil"/>
            </w:tcBorders>
          </w:tcPr>
          <w:p w:rsidR="000C72A1" w:rsidRPr="00A862DD" w:rsidRDefault="00331C15" w:rsidP="00A862DD">
            <w:pPr>
              <w:pStyle w:val="ListParagraph"/>
              <w:numPr>
                <w:ilvl w:val="0"/>
                <w:numId w:val="3"/>
              </w:numPr>
              <w:spacing w:line="276" w:lineRule="auto"/>
              <w:ind w:left="462"/>
              <w:rPr>
                <w:rFonts w:cs="Times New Roman"/>
                <w:szCs w:val="24"/>
              </w:rPr>
            </w:pPr>
            <w:r w:rsidRPr="00A862DD">
              <w:rPr>
                <w:rFonts w:cs="Times New Roman"/>
                <w:b/>
                <w:szCs w:val="24"/>
              </w:rPr>
              <w:lastRenderedPageBreak/>
              <w:t>COORDINATOR</w:t>
            </w:r>
          </w:p>
        </w:tc>
      </w:tr>
      <w:tr w:rsidR="00A862DD" w:rsidRPr="00A862DD" w:rsidTr="00622F41">
        <w:tc>
          <w:tcPr>
            <w:tcW w:w="1181" w:type="pct"/>
            <w:vMerge w:val="restart"/>
            <w:tcBorders>
              <w:top w:val="nil"/>
            </w:tcBorders>
          </w:tcPr>
          <w:p w:rsidR="00D767FF" w:rsidRPr="00A862DD" w:rsidRDefault="00D767FF" w:rsidP="00A862DD">
            <w:pPr>
              <w:spacing w:line="276" w:lineRule="auto"/>
              <w:rPr>
                <w:rFonts w:cs="Times New Roman"/>
                <w:szCs w:val="24"/>
              </w:rPr>
            </w:pPr>
            <w:bookmarkStart w:id="7" w:name="Coordinator"/>
          </w:p>
        </w:tc>
        <w:bookmarkEnd w:id="7"/>
        <w:tc>
          <w:tcPr>
            <w:tcW w:w="3819" w:type="pct"/>
            <w:tcBorders>
              <w:top w:val="nil"/>
            </w:tcBorders>
          </w:tcPr>
          <w:p w:rsidR="000D17B0" w:rsidRPr="00A862DD" w:rsidRDefault="008B3CB1" w:rsidP="00A862DD">
            <w:pPr>
              <w:spacing w:line="276" w:lineRule="auto"/>
              <w:jc w:val="both"/>
              <w:rPr>
                <w:rFonts w:cs="Times New Roman"/>
                <w:i/>
                <w:szCs w:val="24"/>
                <w:lang w:val="bg-BG"/>
              </w:rPr>
            </w:pPr>
            <w:r w:rsidRPr="00A862DD">
              <w:rPr>
                <w:rFonts w:cs="Times New Roman"/>
                <w:i/>
                <w:szCs w:val="24"/>
              </w:rPr>
              <w:t>Full name of the coordinator organization;</w:t>
            </w:r>
            <w:r w:rsidR="009F30E7" w:rsidRPr="00A862DD">
              <w:rPr>
                <w:rFonts w:cs="Times New Roman"/>
                <w:i/>
                <w:szCs w:val="24"/>
              </w:rPr>
              <w:t xml:space="preserve"> Faculty of Biology, Sofia University</w:t>
            </w:r>
          </w:p>
        </w:tc>
      </w:tr>
      <w:tr w:rsidR="00A862DD" w:rsidRPr="00A862DD" w:rsidTr="00622F41">
        <w:tc>
          <w:tcPr>
            <w:tcW w:w="1181" w:type="pct"/>
            <w:vMerge/>
          </w:tcPr>
          <w:p w:rsidR="00D767FF" w:rsidRPr="00A862DD" w:rsidRDefault="00D767FF" w:rsidP="00A862DD">
            <w:pPr>
              <w:spacing w:line="276" w:lineRule="auto"/>
              <w:rPr>
                <w:rFonts w:cs="Times New Roman"/>
                <w:szCs w:val="24"/>
                <w:lang w:val="bg-BG"/>
              </w:rPr>
            </w:pPr>
          </w:p>
        </w:tc>
        <w:tc>
          <w:tcPr>
            <w:tcW w:w="3819" w:type="pct"/>
          </w:tcPr>
          <w:p w:rsidR="0016299D" w:rsidRPr="00A862DD" w:rsidRDefault="00242BD5" w:rsidP="00A862DD">
            <w:pPr>
              <w:spacing w:line="276" w:lineRule="auto"/>
              <w:jc w:val="both"/>
              <w:rPr>
                <w:rFonts w:cs="Times New Roman"/>
                <w:i/>
                <w:szCs w:val="24"/>
              </w:rPr>
            </w:pPr>
            <w:r w:rsidRPr="00A862DD">
              <w:rPr>
                <w:rFonts w:cs="Times New Roman"/>
                <w:i/>
                <w:szCs w:val="24"/>
              </w:rPr>
              <w:t>Contact person:</w:t>
            </w:r>
            <w:r w:rsidR="00D767FF" w:rsidRPr="00A862DD">
              <w:rPr>
                <w:rFonts w:cs="Times New Roman"/>
                <w:i/>
                <w:szCs w:val="24"/>
                <w:lang w:val="bg-BG"/>
              </w:rPr>
              <w:t xml:space="preserve"> </w:t>
            </w:r>
            <w:r w:rsidR="009F30E7" w:rsidRPr="00A862DD">
              <w:rPr>
                <w:rFonts w:cs="Times New Roman"/>
                <w:i/>
                <w:szCs w:val="24"/>
              </w:rPr>
              <w:t>Prof. Stoyqn Shishkov</w:t>
            </w:r>
            <w:r w:rsidRPr="00A862DD">
              <w:rPr>
                <w:rFonts w:cs="Times New Roman"/>
                <w:i/>
                <w:szCs w:val="24"/>
              </w:rPr>
              <w:t xml:space="preserve"> – Dean of Faculty of Biology</w:t>
            </w:r>
            <w:r w:rsidR="009F30E7" w:rsidRPr="00A862DD">
              <w:rPr>
                <w:rFonts w:cs="Times New Roman"/>
                <w:i/>
                <w:szCs w:val="24"/>
              </w:rPr>
              <w:t xml:space="preserve">, </w:t>
            </w:r>
          </w:p>
        </w:tc>
      </w:tr>
      <w:tr w:rsidR="00A862DD" w:rsidRPr="00A862DD" w:rsidTr="00622F41">
        <w:tc>
          <w:tcPr>
            <w:tcW w:w="1181" w:type="pct"/>
            <w:vMerge/>
            <w:tcBorders>
              <w:bottom w:val="single" w:sz="4" w:space="0" w:color="auto"/>
            </w:tcBorders>
          </w:tcPr>
          <w:p w:rsidR="00D767FF" w:rsidRPr="00A862DD" w:rsidRDefault="00D767FF" w:rsidP="00A862DD">
            <w:pPr>
              <w:spacing w:line="276" w:lineRule="auto"/>
              <w:rPr>
                <w:rFonts w:cs="Times New Roman"/>
                <w:szCs w:val="24"/>
                <w:lang w:val="bg-BG"/>
              </w:rPr>
            </w:pPr>
          </w:p>
        </w:tc>
        <w:tc>
          <w:tcPr>
            <w:tcW w:w="3819" w:type="pct"/>
            <w:tcBorders>
              <w:bottom w:val="single" w:sz="4" w:space="0" w:color="auto"/>
            </w:tcBorders>
          </w:tcPr>
          <w:p w:rsidR="00242BD5" w:rsidRPr="00A862DD" w:rsidRDefault="008B3CB1" w:rsidP="00A862DD">
            <w:pPr>
              <w:spacing w:line="276" w:lineRule="auto"/>
              <w:jc w:val="both"/>
              <w:rPr>
                <w:rFonts w:cs="Times New Roman"/>
                <w:i/>
                <w:szCs w:val="24"/>
                <w:lang w:val="ru-RU"/>
              </w:rPr>
            </w:pPr>
            <w:r w:rsidRPr="00A862DD">
              <w:rPr>
                <w:rFonts w:cs="Times New Roman"/>
                <w:i/>
                <w:szCs w:val="24"/>
              </w:rPr>
              <w:t xml:space="preserve">e-mail </w:t>
            </w:r>
            <w:hyperlink r:id="rId14" w:history="1">
              <w:r w:rsidR="00242BD5" w:rsidRPr="00A862DD">
                <w:rPr>
                  <w:rStyle w:val="Hyperlink"/>
                  <w:rFonts w:cs="Times New Roman"/>
                  <w:i/>
                  <w:color w:val="auto"/>
                  <w:szCs w:val="24"/>
                </w:rPr>
                <w:t>sshishkov@biofac.uni-sofia.bg</w:t>
              </w:r>
            </w:hyperlink>
          </w:p>
          <w:p w:rsidR="00242BD5" w:rsidRPr="00A862DD" w:rsidRDefault="00242BD5" w:rsidP="00A862DD">
            <w:pPr>
              <w:spacing w:line="276" w:lineRule="auto"/>
              <w:jc w:val="both"/>
              <w:rPr>
                <w:rFonts w:cs="Times New Roman"/>
                <w:i/>
                <w:szCs w:val="24"/>
              </w:rPr>
            </w:pPr>
          </w:p>
          <w:p w:rsidR="009F30E7" w:rsidRPr="00A862DD" w:rsidRDefault="00242BD5" w:rsidP="00A862DD">
            <w:pPr>
              <w:spacing w:line="276" w:lineRule="auto"/>
              <w:jc w:val="both"/>
              <w:rPr>
                <w:rFonts w:cs="Times New Roman"/>
                <w:i/>
                <w:szCs w:val="24"/>
              </w:rPr>
            </w:pPr>
            <w:r w:rsidRPr="00A862DD">
              <w:rPr>
                <w:rFonts w:cs="Times New Roman"/>
                <w:i/>
                <w:szCs w:val="24"/>
              </w:rPr>
              <w:t xml:space="preserve">Contact: </w:t>
            </w:r>
            <w:r w:rsidR="009F30E7" w:rsidRPr="00A862DD">
              <w:rPr>
                <w:rFonts w:cs="Times New Roman"/>
                <w:i/>
                <w:szCs w:val="24"/>
              </w:rPr>
              <w:t>Prof. Rossitza Konakchieva</w:t>
            </w:r>
            <w:r w:rsidRPr="00A862DD">
              <w:rPr>
                <w:rFonts w:cs="Times New Roman"/>
                <w:i/>
                <w:szCs w:val="24"/>
              </w:rPr>
              <w:t xml:space="preserve">, </w:t>
            </w:r>
            <w:r w:rsidRPr="00A862DD">
              <w:rPr>
                <w:rFonts w:cs="Times New Roman"/>
                <w:i/>
                <w:szCs w:val="24"/>
              </w:rPr>
              <w:t xml:space="preserve">Coordinator </w:t>
            </w:r>
            <w:r w:rsidRPr="00A862DD">
              <w:rPr>
                <w:rFonts w:cs="Times New Roman"/>
                <w:i/>
                <w:szCs w:val="24"/>
              </w:rPr>
              <w:t>INFRAACT</w:t>
            </w:r>
            <w:r w:rsidRPr="00A862DD">
              <w:rPr>
                <w:rFonts w:cs="Times New Roman"/>
                <w:i/>
                <w:szCs w:val="24"/>
              </w:rPr>
              <w:t xml:space="preserve"> of NRRI 2017-2023 </w:t>
            </w:r>
          </w:p>
          <w:p w:rsidR="00D767FF" w:rsidRPr="00A862DD" w:rsidRDefault="009F30E7" w:rsidP="00A862DD">
            <w:pPr>
              <w:spacing w:line="276" w:lineRule="auto"/>
              <w:jc w:val="both"/>
              <w:rPr>
                <w:rFonts w:cs="Times New Roman"/>
                <w:i/>
                <w:szCs w:val="24"/>
              </w:rPr>
            </w:pPr>
            <w:r w:rsidRPr="00A862DD">
              <w:rPr>
                <w:rFonts w:cs="Times New Roman"/>
                <w:i/>
                <w:szCs w:val="24"/>
              </w:rPr>
              <w:t xml:space="preserve">E-mail: </w:t>
            </w:r>
            <w:hyperlink r:id="rId15" w:history="1">
              <w:r w:rsidR="00242BD5" w:rsidRPr="00A862DD">
                <w:rPr>
                  <w:rStyle w:val="Hyperlink"/>
                  <w:rFonts w:cs="Times New Roman"/>
                  <w:i/>
                  <w:color w:val="auto"/>
                  <w:szCs w:val="24"/>
                </w:rPr>
                <w:t>r.konakchieva@biofac.uni-sofia.bg</w:t>
              </w:r>
            </w:hyperlink>
          </w:p>
          <w:p w:rsidR="000D17B0" w:rsidRPr="00A862DD" w:rsidRDefault="000D17B0" w:rsidP="00A862DD">
            <w:pPr>
              <w:spacing w:line="276" w:lineRule="auto"/>
              <w:jc w:val="both"/>
              <w:rPr>
                <w:rFonts w:cs="Times New Roman"/>
                <w:i/>
                <w:szCs w:val="24"/>
              </w:rPr>
            </w:pPr>
          </w:p>
        </w:tc>
      </w:tr>
      <w:tr w:rsidR="00A862DD" w:rsidRPr="00A862DD" w:rsidTr="00D70AC2">
        <w:tc>
          <w:tcPr>
            <w:tcW w:w="5000" w:type="pct"/>
            <w:gridSpan w:val="2"/>
            <w:tcBorders>
              <w:top w:val="single" w:sz="4" w:space="0" w:color="auto"/>
              <w:left w:val="single" w:sz="4" w:space="0" w:color="auto"/>
              <w:bottom w:val="nil"/>
            </w:tcBorders>
          </w:tcPr>
          <w:p w:rsidR="00035AB2" w:rsidRPr="00A862DD" w:rsidRDefault="00563C90" w:rsidP="00A862DD">
            <w:pPr>
              <w:pStyle w:val="ListParagraph"/>
              <w:numPr>
                <w:ilvl w:val="0"/>
                <w:numId w:val="3"/>
              </w:numPr>
              <w:spacing w:line="276" w:lineRule="auto"/>
              <w:ind w:left="462"/>
              <w:rPr>
                <w:rFonts w:cs="Times New Roman"/>
                <w:szCs w:val="24"/>
              </w:rPr>
            </w:pPr>
            <w:r w:rsidRPr="00A862DD">
              <w:rPr>
                <w:rFonts w:cs="Times New Roman"/>
                <w:b/>
                <w:szCs w:val="24"/>
              </w:rPr>
              <w:t>POSIBLE PARTNERS</w:t>
            </w:r>
          </w:p>
        </w:tc>
      </w:tr>
      <w:tr w:rsidR="00A862DD" w:rsidRPr="00A862DD" w:rsidTr="00622F41">
        <w:trPr>
          <w:trHeight w:val="275"/>
        </w:trPr>
        <w:tc>
          <w:tcPr>
            <w:tcW w:w="1181" w:type="pct"/>
            <w:vMerge w:val="restart"/>
            <w:tcBorders>
              <w:top w:val="nil"/>
            </w:tcBorders>
          </w:tcPr>
          <w:p w:rsidR="000F7794" w:rsidRPr="00A862DD" w:rsidRDefault="000F7794" w:rsidP="00A862DD">
            <w:pPr>
              <w:spacing w:line="276" w:lineRule="auto"/>
              <w:rPr>
                <w:rFonts w:cs="Times New Roman"/>
                <w:szCs w:val="24"/>
              </w:rPr>
            </w:pPr>
            <w:r w:rsidRPr="00A862DD">
              <w:rPr>
                <w:rFonts w:cs="Times New Roman"/>
                <w:szCs w:val="24"/>
              </w:rPr>
              <w:t>Indicate the partner organizations</w:t>
            </w:r>
            <w:r w:rsidRPr="00A862DD">
              <w:rPr>
                <w:rFonts w:cs="Times New Roman"/>
                <w:szCs w:val="24"/>
                <w:lang w:val="bg-BG"/>
              </w:rPr>
              <w:t xml:space="preserve"> </w:t>
            </w:r>
          </w:p>
        </w:tc>
        <w:tc>
          <w:tcPr>
            <w:tcW w:w="3819" w:type="pct"/>
            <w:tcBorders>
              <w:top w:val="nil"/>
            </w:tcBorders>
          </w:tcPr>
          <w:p w:rsidR="000F7794" w:rsidRPr="00A862DD" w:rsidRDefault="000F7794" w:rsidP="00A862DD">
            <w:pPr>
              <w:spacing w:line="276" w:lineRule="auto"/>
              <w:rPr>
                <w:rFonts w:cs="Times New Roman"/>
                <w:i/>
                <w:szCs w:val="24"/>
              </w:rPr>
            </w:pPr>
            <w:r w:rsidRPr="00A862DD">
              <w:rPr>
                <w:rFonts w:cs="Times New Roman"/>
                <w:i/>
                <w:szCs w:val="24"/>
              </w:rPr>
              <w:t>Institute of Organic Chemistry with Centre of Phytochemistry (IOCCP),</w:t>
            </w:r>
          </w:p>
        </w:tc>
      </w:tr>
      <w:tr w:rsidR="00A862DD" w:rsidRPr="00A862DD" w:rsidTr="00622F41">
        <w:trPr>
          <w:trHeight w:val="275"/>
        </w:trPr>
        <w:tc>
          <w:tcPr>
            <w:tcW w:w="1181" w:type="pct"/>
            <w:vMerge/>
            <w:tcBorders>
              <w:top w:val="nil"/>
            </w:tcBorders>
          </w:tcPr>
          <w:p w:rsidR="000F7794" w:rsidRPr="00A862DD" w:rsidRDefault="000F7794" w:rsidP="00A862DD">
            <w:pPr>
              <w:spacing w:line="276" w:lineRule="auto"/>
              <w:rPr>
                <w:rFonts w:cs="Times New Roman"/>
                <w:szCs w:val="24"/>
                <w:lang w:val="bg-BG"/>
              </w:rPr>
            </w:pPr>
          </w:p>
        </w:tc>
        <w:tc>
          <w:tcPr>
            <w:tcW w:w="3819" w:type="pct"/>
            <w:tcBorders>
              <w:top w:val="nil"/>
            </w:tcBorders>
          </w:tcPr>
          <w:p w:rsidR="000F7794" w:rsidRPr="00A862DD" w:rsidRDefault="000F7794" w:rsidP="00A862DD">
            <w:pPr>
              <w:spacing w:line="276" w:lineRule="auto"/>
              <w:rPr>
                <w:rFonts w:cs="Times New Roman"/>
                <w:i/>
                <w:szCs w:val="24"/>
              </w:rPr>
            </w:pPr>
            <w:r w:rsidRPr="00A862DD">
              <w:rPr>
                <w:rFonts w:cs="Times New Roman"/>
                <w:i/>
                <w:szCs w:val="24"/>
              </w:rPr>
              <w:t xml:space="preserve"> Bulgarian Academy of Sciense </w:t>
            </w:r>
          </w:p>
        </w:tc>
      </w:tr>
      <w:tr w:rsidR="00A862DD" w:rsidRPr="00A862DD" w:rsidTr="00622F41">
        <w:trPr>
          <w:trHeight w:val="275"/>
        </w:trPr>
        <w:tc>
          <w:tcPr>
            <w:tcW w:w="1181" w:type="pct"/>
            <w:vMerge/>
            <w:tcBorders>
              <w:top w:val="nil"/>
            </w:tcBorders>
          </w:tcPr>
          <w:p w:rsidR="000F7794" w:rsidRPr="00A862DD" w:rsidRDefault="000F7794" w:rsidP="00A862DD">
            <w:pPr>
              <w:spacing w:line="276" w:lineRule="auto"/>
              <w:rPr>
                <w:rFonts w:cs="Times New Roman"/>
                <w:szCs w:val="24"/>
                <w:lang w:val="bg-BG"/>
              </w:rPr>
            </w:pPr>
          </w:p>
        </w:tc>
        <w:tc>
          <w:tcPr>
            <w:tcW w:w="3819" w:type="pct"/>
            <w:tcBorders>
              <w:top w:val="nil"/>
            </w:tcBorders>
          </w:tcPr>
          <w:p w:rsidR="000F7794" w:rsidRPr="00A862DD" w:rsidRDefault="000F7794" w:rsidP="00A862DD">
            <w:pPr>
              <w:spacing w:line="276" w:lineRule="auto"/>
              <w:rPr>
                <w:rFonts w:cs="Times New Roman"/>
                <w:i/>
                <w:szCs w:val="24"/>
              </w:rPr>
            </w:pPr>
            <w:r w:rsidRPr="00A862DD">
              <w:rPr>
                <w:rFonts w:cs="Times New Roman"/>
                <w:i/>
                <w:szCs w:val="24"/>
              </w:rPr>
              <w:t>Prof. Pavlina Dolashka, PhD</w:t>
            </w:r>
          </w:p>
        </w:tc>
      </w:tr>
      <w:tr w:rsidR="00A862DD" w:rsidRPr="00A862DD" w:rsidTr="00622F41">
        <w:trPr>
          <w:trHeight w:val="275"/>
        </w:trPr>
        <w:tc>
          <w:tcPr>
            <w:tcW w:w="1181" w:type="pct"/>
            <w:vMerge/>
          </w:tcPr>
          <w:p w:rsidR="000F7794" w:rsidRPr="00A862DD" w:rsidRDefault="000F7794" w:rsidP="00A862DD">
            <w:pPr>
              <w:spacing w:line="276" w:lineRule="auto"/>
              <w:rPr>
                <w:rFonts w:cs="Times New Roman"/>
                <w:szCs w:val="24"/>
                <w:lang w:val="bg-BG"/>
              </w:rPr>
            </w:pPr>
          </w:p>
        </w:tc>
        <w:tc>
          <w:tcPr>
            <w:tcW w:w="3819" w:type="pct"/>
          </w:tcPr>
          <w:p w:rsidR="000F7794" w:rsidRPr="00A862DD" w:rsidRDefault="000F7794" w:rsidP="00A862DD">
            <w:pPr>
              <w:spacing w:line="276" w:lineRule="auto"/>
              <w:rPr>
                <w:rFonts w:cs="Times New Roman"/>
                <w:i/>
                <w:szCs w:val="24"/>
              </w:rPr>
            </w:pPr>
            <w:r w:rsidRPr="00A862DD">
              <w:rPr>
                <w:rFonts w:cs="Times New Roman"/>
                <w:i/>
                <w:szCs w:val="24"/>
              </w:rPr>
              <w:t xml:space="preserve">E-mail: </w:t>
            </w:r>
            <w:r w:rsidRPr="00A862DD">
              <w:rPr>
                <w:rFonts w:cs="Times New Roman"/>
                <w:i/>
                <w:szCs w:val="24"/>
              </w:rPr>
              <w:t>pda54@abv.bg</w:t>
            </w:r>
          </w:p>
        </w:tc>
      </w:tr>
      <w:tr w:rsidR="00A862DD" w:rsidRPr="00A862DD" w:rsidTr="00622F41">
        <w:trPr>
          <w:trHeight w:val="568"/>
        </w:trPr>
        <w:tc>
          <w:tcPr>
            <w:tcW w:w="1181" w:type="pct"/>
            <w:vMerge/>
            <w:tcBorders>
              <w:bottom w:val="single" w:sz="4" w:space="0" w:color="auto"/>
            </w:tcBorders>
          </w:tcPr>
          <w:p w:rsidR="000F7794" w:rsidRPr="00A862DD" w:rsidRDefault="000F7794" w:rsidP="00A862DD">
            <w:pPr>
              <w:spacing w:line="276" w:lineRule="auto"/>
              <w:rPr>
                <w:rFonts w:cs="Times New Roman"/>
                <w:szCs w:val="24"/>
                <w:lang w:val="bg-BG"/>
              </w:rPr>
            </w:pPr>
          </w:p>
        </w:tc>
        <w:tc>
          <w:tcPr>
            <w:tcW w:w="3819" w:type="pct"/>
            <w:tcBorders>
              <w:bottom w:val="single" w:sz="4" w:space="0" w:color="auto"/>
            </w:tcBorders>
          </w:tcPr>
          <w:p w:rsidR="000F7794" w:rsidRPr="00A862DD" w:rsidRDefault="000F7794" w:rsidP="00A862DD">
            <w:pPr>
              <w:spacing w:line="276" w:lineRule="auto"/>
              <w:rPr>
                <w:rFonts w:cs="Times New Roman"/>
                <w:i/>
                <w:szCs w:val="24"/>
              </w:rPr>
            </w:pPr>
          </w:p>
        </w:tc>
      </w:tr>
      <w:tr w:rsidR="00A862DD" w:rsidRPr="00A862DD" w:rsidTr="00622F41">
        <w:trPr>
          <w:trHeight w:val="568"/>
        </w:trPr>
        <w:tc>
          <w:tcPr>
            <w:tcW w:w="1181" w:type="pct"/>
            <w:tcBorders>
              <w:bottom w:val="single" w:sz="4" w:space="0" w:color="auto"/>
            </w:tcBorders>
          </w:tcPr>
          <w:p w:rsidR="000D17B0" w:rsidRPr="00A862DD" w:rsidRDefault="000D17B0" w:rsidP="00A862DD">
            <w:pPr>
              <w:spacing w:line="276" w:lineRule="auto"/>
              <w:rPr>
                <w:rFonts w:cs="Times New Roman"/>
                <w:szCs w:val="24"/>
                <w:lang w:val="bg-BG"/>
              </w:rPr>
            </w:pPr>
          </w:p>
        </w:tc>
        <w:tc>
          <w:tcPr>
            <w:tcW w:w="3819" w:type="pct"/>
            <w:tcBorders>
              <w:bottom w:val="single" w:sz="4" w:space="0" w:color="auto"/>
            </w:tcBorders>
          </w:tcPr>
          <w:p w:rsidR="009F30E7" w:rsidRPr="00A862DD" w:rsidRDefault="009F30E7" w:rsidP="00A862DD">
            <w:pPr>
              <w:spacing w:line="276" w:lineRule="auto"/>
              <w:jc w:val="both"/>
              <w:rPr>
                <w:rFonts w:cs="Times New Roman"/>
                <w:i/>
                <w:szCs w:val="24"/>
              </w:rPr>
            </w:pPr>
            <w:r w:rsidRPr="00A862DD">
              <w:rPr>
                <w:rFonts w:cs="Times New Roman"/>
                <w:i/>
                <w:szCs w:val="24"/>
              </w:rPr>
              <w:t xml:space="preserve">ReproBioMed Medical Center, </w:t>
            </w:r>
          </w:p>
          <w:p w:rsidR="009F30E7" w:rsidRPr="00A862DD" w:rsidRDefault="009F30E7" w:rsidP="00A862DD">
            <w:pPr>
              <w:spacing w:line="276" w:lineRule="auto"/>
              <w:jc w:val="both"/>
              <w:rPr>
                <w:rFonts w:cs="Times New Roman"/>
                <w:i/>
                <w:szCs w:val="24"/>
              </w:rPr>
            </w:pPr>
            <w:r w:rsidRPr="00A862DD">
              <w:rPr>
                <w:rFonts w:cs="Times New Roman"/>
                <w:i/>
                <w:szCs w:val="24"/>
              </w:rPr>
              <w:t xml:space="preserve">Sofia 1618, Ovcha kupel, </w:t>
            </w:r>
          </w:p>
          <w:p w:rsidR="000D17B0" w:rsidRPr="00A862DD" w:rsidRDefault="009F30E7" w:rsidP="00A862DD">
            <w:pPr>
              <w:spacing w:line="276" w:lineRule="auto"/>
              <w:rPr>
                <w:rFonts w:cs="Times New Roman"/>
                <w:i/>
                <w:szCs w:val="24"/>
              </w:rPr>
            </w:pPr>
            <w:r w:rsidRPr="00A862DD">
              <w:rPr>
                <w:rFonts w:cs="Times New Roman"/>
                <w:i/>
                <w:szCs w:val="24"/>
              </w:rPr>
              <w:t>28, Boicho Ognianov street</w:t>
            </w:r>
          </w:p>
          <w:p w:rsidR="009F30E7" w:rsidRPr="00A862DD" w:rsidRDefault="009F30E7" w:rsidP="00A862DD">
            <w:pPr>
              <w:spacing w:line="276" w:lineRule="auto"/>
              <w:rPr>
                <w:rFonts w:cs="Times New Roman"/>
                <w:i/>
                <w:szCs w:val="24"/>
              </w:rPr>
            </w:pPr>
            <w:r w:rsidRPr="00A862DD">
              <w:rPr>
                <w:rFonts w:cs="Times New Roman"/>
                <w:i/>
                <w:szCs w:val="24"/>
              </w:rPr>
              <w:t xml:space="preserve">URL: </w:t>
            </w:r>
            <w:hyperlink r:id="rId16" w:history="1">
              <w:r w:rsidRPr="00A862DD">
                <w:rPr>
                  <w:rStyle w:val="Hyperlink"/>
                  <w:rFonts w:cs="Times New Roman"/>
                  <w:i/>
                  <w:color w:val="auto"/>
                  <w:szCs w:val="24"/>
                </w:rPr>
                <w:t>www.reprobiomed.eu</w:t>
              </w:r>
            </w:hyperlink>
          </w:p>
          <w:p w:rsidR="009F30E7" w:rsidRPr="00A862DD" w:rsidRDefault="009F30E7" w:rsidP="00A862DD">
            <w:pPr>
              <w:spacing w:line="276" w:lineRule="auto"/>
              <w:rPr>
                <w:rFonts w:cs="Times New Roman"/>
                <w:i/>
                <w:szCs w:val="24"/>
              </w:rPr>
            </w:pPr>
            <w:r w:rsidRPr="00A862DD">
              <w:rPr>
                <w:rFonts w:cs="Times New Roman"/>
                <w:i/>
                <w:szCs w:val="24"/>
              </w:rPr>
              <w:t>TTO in molecular genetics, virology testing, RNA extraction, Real-time PCR, NGS - Associate partner in the Research Infrastructure Cell Technologies in Biomedicine (INFRAACT)of the National Roadmap for RI 2017-2023</w:t>
            </w:r>
          </w:p>
          <w:p w:rsidR="009F30E7" w:rsidRPr="00A862DD" w:rsidRDefault="009F30E7" w:rsidP="00A862DD">
            <w:pPr>
              <w:spacing w:line="276" w:lineRule="auto"/>
              <w:rPr>
                <w:rFonts w:cs="Times New Roman"/>
                <w:b/>
                <w:szCs w:val="24"/>
              </w:rPr>
            </w:pPr>
            <w:r w:rsidRPr="00A862DD">
              <w:rPr>
                <w:rFonts w:cs="Times New Roman"/>
                <w:i/>
                <w:szCs w:val="24"/>
              </w:rPr>
              <w:t xml:space="preserve">URL: </w:t>
            </w:r>
            <w:hyperlink r:id="rId17" w:history="1">
              <w:r w:rsidRPr="00A862DD">
                <w:rPr>
                  <w:rFonts w:cs="Times New Roman"/>
                  <w:szCs w:val="24"/>
                  <w:u w:val="single"/>
                </w:rPr>
                <w:t>http://www.alliancecelltechnologies.eu/en/organizations</w:t>
              </w:r>
            </w:hyperlink>
          </w:p>
        </w:tc>
      </w:tr>
      <w:tr w:rsidR="00A862DD" w:rsidRPr="00A862DD" w:rsidTr="00622F41">
        <w:trPr>
          <w:trHeight w:val="568"/>
        </w:trPr>
        <w:tc>
          <w:tcPr>
            <w:tcW w:w="1181" w:type="pct"/>
            <w:tcBorders>
              <w:bottom w:val="single" w:sz="4" w:space="0" w:color="auto"/>
            </w:tcBorders>
          </w:tcPr>
          <w:p w:rsidR="0016299D" w:rsidRPr="00A862DD" w:rsidRDefault="0016299D" w:rsidP="00A862DD">
            <w:pPr>
              <w:spacing w:line="276" w:lineRule="auto"/>
              <w:rPr>
                <w:rFonts w:cs="Times New Roman"/>
                <w:szCs w:val="24"/>
                <w:lang w:val="bg-BG"/>
              </w:rPr>
            </w:pPr>
          </w:p>
        </w:tc>
        <w:tc>
          <w:tcPr>
            <w:tcW w:w="3819" w:type="pct"/>
            <w:tcBorders>
              <w:bottom w:val="single" w:sz="4" w:space="0" w:color="auto"/>
            </w:tcBorders>
          </w:tcPr>
          <w:p w:rsidR="0016299D" w:rsidRPr="00A862DD" w:rsidRDefault="009F30E7" w:rsidP="00A862DD">
            <w:pPr>
              <w:spacing w:line="276" w:lineRule="auto"/>
              <w:rPr>
                <w:rFonts w:cs="Times New Roman"/>
                <w:i/>
                <w:szCs w:val="24"/>
              </w:rPr>
            </w:pPr>
            <w:r w:rsidRPr="00A862DD">
              <w:rPr>
                <w:rFonts w:cs="Times New Roman"/>
                <w:i/>
                <w:szCs w:val="24"/>
              </w:rPr>
              <w:t>Joint Genomic Center Ltd</w:t>
            </w:r>
          </w:p>
          <w:p w:rsidR="009F30E7" w:rsidRPr="00A862DD" w:rsidRDefault="009F30E7" w:rsidP="00A862DD">
            <w:pPr>
              <w:spacing w:line="276" w:lineRule="auto"/>
              <w:rPr>
                <w:rFonts w:cs="Times New Roman"/>
                <w:i/>
                <w:szCs w:val="24"/>
              </w:rPr>
            </w:pPr>
            <w:r w:rsidRPr="00A862DD">
              <w:rPr>
                <w:rFonts w:cs="Times New Roman"/>
                <w:i/>
                <w:szCs w:val="24"/>
              </w:rPr>
              <w:t>8 Dragan Tsankov Blvd, 1164 Sofia</w:t>
            </w:r>
          </w:p>
          <w:p w:rsidR="00CA212B" w:rsidRPr="00A862DD" w:rsidRDefault="00CA212B" w:rsidP="00A862DD">
            <w:pPr>
              <w:spacing w:line="276" w:lineRule="auto"/>
              <w:rPr>
                <w:rFonts w:cs="Times New Roman"/>
                <w:szCs w:val="24"/>
              </w:rPr>
            </w:pPr>
            <w:r w:rsidRPr="00A862DD">
              <w:rPr>
                <w:rFonts w:cs="Times New Roman"/>
                <w:i/>
                <w:szCs w:val="24"/>
              </w:rPr>
              <w:t>URL</w:t>
            </w:r>
            <w:r w:rsidRPr="00A862DD">
              <w:rPr>
                <w:rFonts w:cs="Times New Roman"/>
                <w:szCs w:val="24"/>
              </w:rPr>
              <w:t xml:space="preserve">: </w:t>
            </w:r>
            <w:hyperlink r:id="rId18" w:history="1">
              <w:r w:rsidRPr="00A862DD">
                <w:rPr>
                  <w:rStyle w:val="Hyperlink"/>
                  <w:rFonts w:cs="Times New Roman"/>
                  <w:color w:val="auto"/>
                  <w:szCs w:val="24"/>
                </w:rPr>
                <w:t>http://www.alliancecelltechnologies.eu/en/organizations/joint-genomic-center</w:t>
              </w:r>
            </w:hyperlink>
          </w:p>
          <w:p w:rsidR="00CA212B" w:rsidRPr="00A862DD" w:rsidRDefault="00CA212B" w:rsidP="00A862DD">
            <w:pPr>
              <w:spacing w:line="276" w:lineRule="auto"/>
              <w:rPr>
                <w:rFonts w:cs="Times New Roman"/>
                <w:i/>
                <w:szCs w:val="24"/>
              </w:rPr>
            </w:pPr>
            <w:r w:rsidRPr="00A862DD">
              <w:rPr>
                <w:rFonts w:cs="Times New Roman"/>
                <w:i/>
                <w:szCs w:val="24"/>
              </w:rPr>
              <w:t>Associate partner in the Research Infrastructure Cell Technologies in Biomedicine (INFRAACT)of the National Roadmap for RI 2017-2023</w:t>
            </w:r>
          </w:p>
          <w:p w:rsidR="00CA212B" w:rsidRPr="00A862DD" w:rsidRDefault="00CA212B" w:rsidP="00A862DD">
            <w:pPr>
              <w:spacing w:line="276" w:lineRule="auto"/>
              <w:rPr>
                <w:rFonts w:cs="Times New Roman"/>
                <w:szCs w:val="24"/>
                <w:u w:val="single"/>
              </w:rPr>
            </w:pPr>
            <w:r w:rsidRPr="00A862DD">
              <w:rPr>
                <w:rFonts w:cs="Times New Roman"/>
                <w:szCs w:val="24"/>
              </w:rPr>
              <w:t>Contact: Academician Atanas Atanassov: </w:t>
            </w:r>
            <w:hyperlink r:id="rId19" w:history="1">
              <w:r w:rsidRPr="00A862DD">
                <w:rPr>
                  <w:rStyle w:val="Hyperlink"/>
                  <w:rFonts w:cs="Times New Roman"/>
                  <w:color w:val="auto"/>
                  <w:szCs w:val="24"/>
                </w:rPr>
                <w:t>atanas_atanassov@jgc-bg.org</w:t>
              </w:r>
            </w:hyperlink>
            <w:r w:rsidRPr="00A862DD">
              <w:rPr>
                <w:rFonts w:cs="Times New Roman"/>
                <w:szCs w:val="24"/>
              </w:rPr>
              <w:br/>
              <w:t>Assoc. Prof. Ivelin Pantchev: </w:t>
            </w:r>
            <w:hyperlink r:id="rId20" w:history="1">
              <w:r w:rsidRPr="00A862DD">
                <w:rPr>
                  <w:rStyle w:val="Hyperlink"/>
                  <w:rFonts w:cs="Times New Roman"/>
                  <w:color w:val="auto"/>
                  <w:szCs w:val="24"/>
                </w:rPr>
                <w:t>ipanchev@abv.bg</w:t>
              </w:r>
            </w:hyperlink>
          </w:p>
          <w:p w:rsidR="00CA212B" w:rsidRPr="00A862DD" w:rsidRDefault="00CA212B" w:rsidP="00A862DD">
            <w:pPr>
              <w:spacing w:line="276" w:lineRule="auto"/>
              <w:rPr>
                <w:rFonts w:cs="Times New Roman"/>
                <w:i/>
                <w:szCs w:val="24"/>
              </w:rPr>
            </w:pPr>
          </w:p>
        </w:tc>
      </w:tr>
      <w:tr w:rsidR="00A862DD" w:rsidRPr="00A862DD" w:rsidTr="00622F41">
        <w:trPr>
          <w:trHeight w:val="568"/>
        </w:trPr>
        <w:tc>
          <w:tcPr>
            <w:tcW w:w="1181" w:type="pct"/>
            <w:tcBorders>
              <w:bottom w:val="single" w:sz="4" w:space="0" w:color="auto"/>
            </w:tcBorders>
          </w:tcPr>
          <w:p w:rsidR="00FA465C" w:rsidRPr="00A862DD" w:rsidRDefault="00FA465C" w:rsidP="00A862DD">
            <w:pPr>
              <w:spacing w:line="276" w:lineRule="auto"/>
              <w:rPr>
                <w:rFonts w:cs="Times New Roman"/>
                <w:szCs w:val="24"/>
                <w:lang w:val="bg-BG"/>
              </w:rPr>
            </w:pPr>
          </w:p>
        </w:tc>
        <w:tc>
          <w:tcPr>
            <w:tcW w:w="3819" w:type="pct"/>
            <w:tcBorders>
              <w:bottom w:val="single" w:sz="4" w:space="0" w:color="auto"/>
            </w:tcBorders>
          </w:tcPr>
          <w:p w:rsidR="000F7794" w:rsidRPr="00A862DD" w:rsidRDefault="000F7794" w:rsidP="00A862DD">
            <w:pPr>
              <w:pStyle w:val="Standard"/>
              <w:widowControl w:val="0"/>
              <w:spacing w:before="120" w:after="0"/>
              <w:rPr>
                <w:rFonts w:ascii="Times New Roman" w:hAnsi="Times New Roman" w:cs="Times New Roman"/>
                <w:i/>
                <w:sz w:val="24"/>
                <w:szCs w:val="24"/>
              </w:rPr>
            </w:pPr>
            <w:r w:rsidRPr="00A862DD">
              <w:rPr>
                <w:rFonts w:ascii="Times New Roman" w:hAnsi="Times New Roman" w:cs="Times New Roman"/>
                <w:i/>
                <w:sz w:val="24"/>
                <w:szCs w:val="24"/>
              </w:rPr>
              <w:t>National Center of Infectious and Parasitic Diseases (NCIPD)</w:t>
            </w:r>
          </w:p>
          <w:p w:rsidR="00A862DD" w:rsidRPr="00A862DD" w:rsidRDefault="000F7794" w:rsidP="00A862DD">
            <w:pPr>
              <w:pStyle w:val="Standard"/>
              <w:widowControl w:val="0"/>
              <w:spacing w:before="120" w:after="0"/>
              <w:rPr>
                <w:rFonts w:ascii="Times New Roman" w:hAnsi="Times New Roman" w:cs="Times New Roman"/>
                <w:i/>
                <w:sz w:val="24"/>
                <w:szCs w:val="24"/>
              </w:rPr>
            </w:pPr>
            <w:r w:rsidRPr="00A862DD">
              <w:rPr>
                <w:rFonts w:ascii="Times New Roman" w:hAnsi="Times New Roman" w:cs="Times New Roman"/>
                <w:i/>
                <w:sz w:val="24"/>
                <w:szCs w:val="24"/>
              </w:rPr>
              <w:t>26, Yanko Sakazov boul. 1504, Sofia, Bulgaria</w:t>
            </w:r>
          </w:p>
          <w:p w:rsidR="00A862DD" w:rsidRPr="00A862DD" w:rsidRDefault="00A862DD" w:rsidP="00A862DD">
            <w:pPr>
              <w:pStyle w:val="Standard"/>
              <w:widowControl w:val="0"/>
              <w:spacing w:before="120" w:after="0"/>
              <w:rPr>
                <w:rFonts w:ascii="Times New Roman" w:hAnsi="Times New Roman" w:cs="Times New Roman"/>
                <w:i/>
                <w:sz w:val="24"/>
                <w:szCs w:val="24"/>
              </w:rPr>
            </w:pPr>
            <w:r w:rsidRPr="00A862DD">
              <w:rPr>
                <w:rFonts w:ascii="Times New Roman" w:hAnsi="Times New Roman" w:cs="Times New Roman"/>
                <w:i/>
                <w:sz w:val="24"/>
                <w:szCs w:val="24"/>
              </w:rPr>
              <w:t xml:space="preserve"> </w:t>
            </w:r>
            <w:r w:rsidRPr="00A862DD">
              <w:rPr>
                <w:rFonts w:ascii="Times New Roman" w:hAnsi="Times New Roman" w:cs="Times New Roman"/>
                <w:i/>
                <w:sz w:val="24"/>
                <w:szCs w:val="24"/>
              </w:rPr>
              <w:t>Prof. Maria Nikolova, MD, Dsc</w:t>
            </w:r>
          </w:p>
          <w:p w:rsidR="00A862DD" w:rsidRPr="00A862DD" w:rsidRDefault="00A862DD" w:rsidP="00A862DD">
            <w:pPr>
              <w:pStyle w:val="Standard"/>
              <w:widowControl w:val="0"/>
              <w:spacing w:before="120" w:after="0"/>
              <w:rPr>
                <w:rFonts w:ascii="Times New Roman" w:hAnsi="Times New Roman" w:cs="Times New Roman"/>
                <w:i/>
                <w:sz w:val="24"/>
                <w:szCs w:val="24"/>
              </w:rPr>
            </w:pPr>
            <w:r w:rsidRPr="00A862DD">
              <w:rPr>
                <w:rFonts w:ascii="Times New Roman" w:hAnsi="Times New Roman" w:cs="Times New Roman"/>
                <w:i/>
                <w:sz w:val="24"/>
                <w:szCs w:val="24"/>
              </w:rPr>
              <w:t>Head, Reference laboratory of Immunology</w:t>
            </w:r>
          </w:p>
          <w:p w:rsidR="00A862DD" w:rsidRPr="00A862DD" w:rsidRDefault="00A862DD" w:rsidP="00A862DD">
            <w:pPr>
              <w:pStyle w:val="Standard"/>
              <w:widowControl w:val="0"/>
              <w:spacing w:before="120" w:after="0"/>
              <w:rPr>
                <w:rFonts w:ascii="Times New Roman" w:hAnsi="Times New Roman" w:cs="Times New Roman"/>
                <w:i/>
                <w:sz w:val="24"/>
                <w:szCs w:val="24"/>
              </w:rPr>
            </w:pPr>
            <w:r w:rsidRPr="00A862DD">
              <w:rPr>
                <w:rFonts w:ascii="Times New Roman" w:hAnsi="Times New Roman" w:cs="Times New Roman"/>
                <w:i/>
                <w:sz w:val="24"/>
                <w:szCs w:val="24"/>
              </w:rPr>
              <w:t>Head, Immunology and Allergy Department</w:t>
            </w:r>
          </w:p>
          <w:p w:rsidR="00A862DD" w:rsidRPr="00A862DD" w:rsidRDefault="00A862DD" w:rsidP="00A862DD">
            <w:pPr>
              <w:pStyle w:val="Standard"/>
              <w:widowControl w:val="0"/>
              <w:spacing w:before="120" w:after="0"/>
              <w:rPr>
                <w:rFonts w:ascii="Times New Roman" w:hAnsi="Times New Roman" w:cs="Times New Roman"/>
                <w:i/>
                <w:sz w:val="24"/>
                <w:szCs w:val="24"/>
              </w:rPr>
            </w:pPr>
            <w:r w:rsidRPr="00A862DD">
              <w:rPr>
                <w:rFonts w:ascii="Times New Roman" w:hAnsi="Times New Roman" w:cs="Times New Roman"/>
                <w:i/>
                <w:sz w:val="24"/>
                <w:szCs w:val="24"/>
                <w:lang w:val="en-US"/>
              </w:rPr>
              <w:t xml:space="preserve">E-mail: </w:t>
            </w:r>
            <w:hyperlink r:id="rId21" w:history="1">
              <w:r w:rsidRPr="00A862DD">
                <w:rPr>
                  <w:rStyle w:val="Hyperlink"/>
                  <w:rFonts w:ascii="Times New Roman" w:hAnsi="Times New Roman" w:cs="Times New Roman"/>
                  <w:i/>
                  <w:color w:val="auto"/>
                  <w:sz w:val="24"/>
                  <w:szCs w:val="24"/>
                </w:rPr>
                <w:t>mstoimenova@ncipd.org</w:t>
              </w:r>
            </w:hyperlink>
          </w:p>
          <w:p w:rsidR="00A862DD" w:rsidRPr="00A862DD" w:rsidRDefault="00A862DD" w:rsidP="00A862DD">
            <w:pPr>
              <w:pStyle w:val="Standard"/>
              <w:widowControl w:val="0"/>
              <w:spacing w:before="120" w:after="0"/>
              <w:rPr>
                <w:rFonts w:ascii="Times New Roman" w:hAnsi="Times New Roman" w:cs="Times New Roman"/>
                <w:i/>
                <w:sz w:val="24"/>
                <w:szCs w:val="24"/>
              </w:rPr>
            </w:pPr>
            <w:r w:rsidRPr="00A862DD">
              <w:rPr>
                <w:rFonts w:ascii="Times New Roman" w:hAnsi="Times New Roman" w:cs="Times New Roman"/>
                <w:i/>
                <w:sz w:val="24"/>
                <w:szCs w:val="24"/>
              </w:rPr>
              <w:lastRenderedPageBreak/>
              <w:t>Reference laboratory for control and monitoring of antibiotics resistance</w:t>
            </w:r>
          </w:p>
        </w:tc>
      </w:tr>
      <w:tr w:rsidR="00A862DD" w:rsidRPr="00A862DD" w:rsidTr="00622F41">
        <w:trPr>
          <w:trHeight w:val="568"/>
        </w:trPr>
        <w:tc>
          <w:tcPr>
            <w:tcW w:w="1181" w:type="pct"/>
            <w:tcBorders>
              <w:bottom w:val="single" w:sz="4" w:space="0" w:color="auto"/>
            </w:tcBorders>
          </w:tcPr>
          <w:p w:rsidR="00622F41" w:rsidRPr="00A862DD" w:rsidRDefault="00622F41" w:rsidP="00A862DD">
            <w:pPr>
              <w:spacing w:line="276" w:lineRule="auto"/>
              <w:rPr>
                <w:rFonts w:cs="Times New Roman"/>
                <w:szCs w:val="24"/>
                <w:lang w:val="bg-BG"/>
              </w:rPr>
            </w:pPr>
          </w:p>
        </w:tc>
        <w:tc>
          <w:tcPr>
            <w:tcW w:w="3819" w:type="pct"/>
            <w:tcBorders>
              <w:bottom w:val="single" w:sz="4" w:space="0" w:color="auto"/>
            </w:tcBorders>
          </w:tcPr>
          <w:p w:rsidR="00622F41" w:rsidRPr="00A862DD" w:rsidRDefault="00622F41" w:rsidP="00A862DD">
            <w:pPr>
              <w:spacing w:line="276" w:lineRule="auto"/>
              <w:rPr>
                <w:rFonts w:cs="Times New Roman"/>
                <w:i/>
                <w:szCs w:val="24"/>
                <w:lang w:val="bg-BG"/>
              </w:rPr>
            </w:pPr>
          </w:p>
        </w:tc>
      </w:tr>
    </w:tbl>
    <w:p w:rsidR="00627322" w:rsidRPr="00A862DD" w:rsidRDefault="00622F41" w:rsidP="00A862DD">
      <w:pPr>
        <w:pStyle w:val="ListParagraph"/>
        <w:numPr>
          <w:ilvl w:val="0"/>
          <w:numId w:val="3"/>
        </w:numPr>
        <w:spacing w:line="276" w:lineRule="auto"/>
        <w:rPr>
          <w:rFonts w:cs="Times New Roman"/>
          <w:b/>
          <w:szCs w:val="24"/>
        </w:rPr>
      </w:pPr>
      <w:r w:rsidRPr="00A862DD">
        <w:rPr>
          <w:rFonts w:cs="Times New Roman"/>
          <w:b/>
          <w:szCs w:val="24"/>
        </w:rPr>
        <w:t>IMPLEMENTED AND RUNNING PROJECTS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551"/>
        <w:gridCol w:w="8249"/>
      </w:tblGrid>
      <w:tr w:rsidR="00A862DD" w:rsidRPr="00A862DD" w:rsidTr="008A3660">
        <w:trPr>
          <w:trHeight w:val="568"/>
        </w:trPr>
        <w:tc>
          <w:tcPr>
            <w:tcW w:w="1181" w:type="pct"/>
          </w:tcPr>
          <w:p w:rsidR="00622F41" w:rsidRPr="00A862DD" w:rsidRDefault="00622F41" w:rsidP="00A862DD">
            <w:pPr>
              <w:spacing w:line="276" w:lineRule="auto"/>
              <w:rPr>
                <w:rFonts w:cs="Times New Roman"/>
                <w:szCs w:val="24"/>
              </w:rPr>
            </w:pPr>
            <w:r w:rsidRPr="00A862DD">
              <w:rPr>
                <w:rFonts w:cs="Times New Roman"/>
                <w:szCs w:val="24"/>
              </w:rPr>
              <w:t>Projects related to virology, vaccines, infection diseases …</w:t>
            </w:r>
          </w:p>
        </w:tc>
        <w:tc>
          <w:tcPr>
            <w:tcW w:w="3819" w:type="pct"/>
          </w:tcPr>
          <w:p w:rsidR="00A862DD" w:rsidRPr="00A862DD" w:rsidRDefault="00A862DD" w:rsidP="00A862DD">
            <w:pPr>
              <w:pStyle w:val="BodyText"/>
              <w:spacing w:line="276" w:lineRule="auto"/>
              <w:rPr>
                <w:rFonts w:ascii="Times New Roman" w:hAnsi="Times New Roman" w:cs="Times New Roman"/>
                <w:i/>
                <w:sz w:val="24"/>
                <w:szCs w:val="24"/>
              </w:rPr>
            </w:pPr>
            <w:r w:rsidRPr="00A862DD">
              <w:rPr>
                <w:rFonts w:ascii="Times New Roman" w:hAnsi="Times New Roman" w:cs="Times New Roman"/>
                <w:b/>
                <w:sz w:val="24"/>
                <w:szCs w:val="24"/>
              </w:rPr>
              <w:t>National scientific program</w:t>
            </w:r>
            <w:r w:rsidRPr="00A862DD">
              <w:rPr>
                <w:rFonts w:ascii="Times New Roman" w:hAnsi="Times New Roman" w:cs="Times New Roman"/>
                <w:sz w:val="24"/>
                <w:szCs w:val="24"/>
              </w:rPr>
              <w:t>: Innovative low-toxic biologically active precision medicine products (BioActMed</w:t>
            </w:r>
            <w:r>
              <w:rPr>
                <w:rFonts w:ascii="Times New Roman" w:hAnsi="Times New Roman" w:cs="Times New Roman"/>
                <w:sz w:val="24"/>
                <w:szCs w:val="24"/>
              </w:rPr>
              <w:t xml:space="preserve">), </w:t>
            </w:r>
            <w:r w:rsidRPr="00A862DD">
              <w:rPr>
                <w:rFonts w:ascii="Times New Roman" w:hAnsi="Times New Roman" w:cs="Times New Roman"/>
                <w:i/>
                <w:sz w:val="24"/>
                <w:szCs w:val="24"/>
              </w:rPr>
              <w:t>2018, Partner</w:t>
            </w:r>
            <w:r w:rsidRPr="00A862DD">
              <w:rPr>
                <w:rFonts w:ascii="Times New Roman" w:hAnsi="Times New Roman" w:cs="Times New Roman"/>
                <w:i/>
                <w:sz w:val="24"/>
                <w:szCs w:val="24"/>
              </w:rPr>
              <w:t xml:space="preserve">. </w:t>
            </w:r>
            <w:r w:rsidRPr="00A862DD">
              <w:rPr>
                <w:rFonts w:ascii="Times New Roman" w:hAnsi="Times New Roman" w:cs="Times New Roman"/>
                <w:i/>
                <w:sz w:val="24"/>
                <w:szCs w:val="24"/>
              </w:rPr>
              <w:t xml:space="preserve">Funded by </w:t>
            </w:r>
            <w:r w:rsidRPr="00A862DD">
              <w:rPr>
                <w:rFonts w:ascii="Times New Roman" w:hAnsi="Times New Roman" w:cs="Times New Roman"/>
                <w:i/>
                <w:sz w:val="24"/>
                <w:szCs w:val="24"/>
              </w:rPr>
              <w:t xml:space="preserve">Ministry </w:t>
            </w:r>
            <w:r w:rsidRPr="00A862DD">
              <w:rPr>
                <w:rFonts w:ascii="Times New Roman" w:hAnsi="Times New Roman" w:cs="Times New Roman"/>
                <w:i/>
                <w:sz w:val="24"/>
                <w:szCs w:val="24"/>
              </w:rPr>
              <w:t>of Education and Science</w:t>
            </w:r>
          </w:p>
          <w:p w:rsidR="008F7F93" w:rsidRDefault="008F7F93" w:rsidP="00A862DD">
            <w:pPr>
              <w:pStyle w:val="BodyText"/>
              <w:spacing w:line="276" w:lineRule="auto"/>
              <w:rPr>
                <w:rFonts w:ascii="Times New Roman" w:hAnsi="Times New Roman" w:cs="Times New Roman"/>
                <w:b/>
                <w:i/>
                <w:sz w:val="24"/>
                <w:szCs w:val="24"/>
                <w:lang w:val="en-US"/>
              </w:rPr>
            </w:pPr>
            <w:r>
              <w:rPr>
                <w:rFonts w:ascii="Times New Roman" w:hAnsi="Times New Roman" w:cs="Times New Roman"/>
                <w:b/>
                <w:sz w:val="24"/>
                <w:szCs w:val="24"/>
              </w:rPr>
              <w:t>Centre</w:t>
            </w:r>
            <w:r w:rsidR="00CA212B" w:rsidRPr="00A862DD">
              <w:rPr>
                <w:rFonts w:ascii="Times New Roman" w:hAnsi="Times New Roman" w:cs="Times New Roman"/>
                <w:b/>
                <w:sz w:val="24"/>
                <w:szCs w:val="24"/>
              </w:rPr>
              <w:t xml:space="preserve"> of Competence BG05M2OP001-1.002-0012-C0</w:t>
            </w:r>
            <w:r w:rsidR="00356F53" w:rsidRPr="00A862DD">
              <w:rPr>
                <w:rFonts w:ascii="Times New Roman" w:hAnsi="Times New Roman" w:cs="Times New Roman"/>
                <w:sz w:val="24"/>
                <w:szCs w:val="24"/>
              </w:rPr>
              <w:t xml:space="preserve">1 </w:t>
            </w:r>
            <w:r w:rsidR="00A862DD">
              <w:rPr>
                <w:rFonts w:ascii="Times New Roman" w:hAnsi="Times New Roman" w:cs="Times New Roman"/>
                <w:sz w:val="24"/>
                <w:szCs w:val="24"/>
              </w:rPr>
              <w:t>Centre</w:t>
            </w:r>
            <w:r w:rsidR="00CA212B" w:rsidRPr="00A862DD">
              <w:rPr>
                <w:rFonts w:ascii="Times New Roman" w:hAnsi="Times New Roman" w:cs="Times New Roman"/>
                <w:sz w:val="24"/>
                <w:szCs w:val="24"/>
              </w:rPr>
              <w:t xml:space="preserve"> of Competences: Sustainable utilization of bio-resources and waste from healing and aromatic plants for innovati</w:t>
            </w:r>
            <w:r>
              <w:rPr>
                <w:rFonts w:ascii="Times New Roman" w:hAnsi="Times New Roman" w:cs="Times New Roman"/>
                <w:sz w:val="24"/>
                <w:szCs w:val="24"/>
              </w:rPr>
              <w:t>ve bioactive products 2018-2023</w:t>
            </w:r>
            <w:r w:rsidR="00CA212B" w:rsidRPr="00A862DD">
              <w:rPr>
                <w:rFonts w:ascii="Times New Roman" w:hAnsi="Times New Roman" w:cs="Times New Roman"/>
                <w:sz w:val="24"/>
                <w:szCs w:val="24"/>
              </w:rPr>
              <w:t>;  Strengthening research and innovation and enhancing education the field of innovative bioactive products. The establishment and operation of planned new facility for experimental cell and molecular biology will create new possibilities for employment of multi-parametric analytic approaches, new generation improvement of the workflow and enhance competitiveness of obtained experimental results.</w:t>
            </w:r>
            <w:r w:rsidR="00A862DD">
              <w:rPr>
                <w:rFonts w:ascii="Times New Roman" w:hAnsi="Times New Roman" w:cs="Times New Roman"/>
                <w:sz w:val="24"/>
                <w:szCs w:val="24"/>
              </w:rPr>
              <w:t xml:space="preserve"> </w:t>
            </w:r>
            <w:r w:rsidR="00A862DD" w:rsidRPr="008F7F93">
              <w:rPr>
                <w:rFonts w:ascii="Times New Roman" w:hAnsi="Times New Roman" w:cs="Times New Roman"/>
                <w:i/>
                <w:sz w:val="24"/>
                <w:szCs w:val="24"/>
              </w:rPr>
              <w:t xml:space="preserve">2018, Partner, </w:t>
            </w:r>
            <w:r w:rsidRPr="008F7F93">
              <w:rPr>
                <w:rFonts w:ascii="Times New Roman" w:hAnsi="Times New Roman" w:cs="Times New Roman"/>
                <w:i/>
                <w:sz w:val="24"/>
                <w:szCs w:val="24"/>
                <w:lang w:val="en-US"/>
              </w:rPr>
              <w:t>Operational Program Science and Education for Smart Growth 2014-2020 co-funded by ESF and ERDF</w:t>
            </w:r>
            <w:r w:rsidRPr="008F7F93">
              <w:rPr>
                <w:rFonts w:ascii="Times New Roman" w:hAnsi="Times New Roman" w:cs="Times New Roman"/>
                <w:b/>
                <w:i/>
                <w:sz w:val="24"/>
                <w:szCs w:val="24"/>
                <w:lang w:val="en-US"/>
              </w:rPr>
              <w:t xml:space="preserve"> </w:t>
            </w:r>
          </w:p>
          <w:p w:rsidR="00CA212B" w:rsidRPr="00A862DD" w:rsidRDefault="00CA212B" w:rsidP="00A862DD">
            <w:pPr>
              <w:pStyle w:val="BodyText"/>
              <w:spacing w:line="276" w:lineRule="auto"/>
              <w:rPr>
                <w:rFonts w:ascii="Times New Roman" w:eastAsia="Cambria" w:hAnsi="Times New Roman" w:cs="Times New Roman"/>
                <w:sz w:val="24"/>
                <w:szCs w:val="24"/>
              </w:rPr>
            </w:pPr>
            <w:r w:rsidRPr="00A862DD">
              <w:rPr>
                <w:rFonts w:ascii="Times New Roman" w:hAnsi="Times New Roman" w:cs="Times New Roman"/>
                <w:b/>
                <w:sz w:val="24"/>
                <w:szCs w:val="24"/>
              </w:rPr>
              <w:t>Research Infrastructure Cell Technologies in Biomedicine (INFRAACT</w:t>
            </w:r>
            <w:r w:rsidRPr="00A862DD">
              <w:rPr>
                <w:rFonts w:ascii="Times New Roman" w:hAnsi="Times New Roman" w:cs="Times New Roman"/>
                <w:sz w:val="24"/>
                <w:szCs w:val="24"/>
              </w:rPr>
              <w:t>)</w:t>
            </w:r>
            <w:r w:rsidR="00A862DD">
              <w:rPr>
                <w:rFonts w:ascii="Times New Roman" w:hAnsi="Times New Roman" w:cs="Times New Roman"/>
                <w:sz w:val="24"/>
                <w:szCs w:val="24"/>
              </w:rPr>
              <w:t xml:space="preserve"> </w:t>
            </w:r>
            <w:r w:rsidR="00A862DD" w:rsidRPr="00A862DD">
              <w:rPr>
                <w:rFonts w:ascii="Times New Roman" w:hAnsi="Times New Roman" w:cs="Times New Roman"/>
                <w:sz w:val="24"/>
                <w:szCs w:val="24"/>
              </w:rPr>
              <w:t>of the National Roadmap for Re</w:t>
            </w:r>
            <w:r w:rsidR="00A862DD">
              <w:rPr>
                <w:rFonts w:ascii="Times New Roman" w:hAnsi="Times New Roman" w:cs="Times New Roman"/>
                <w:sz w:val="24"/>
                <w:szCs w:val="24"/>
              </w:rPr>
              <w:t>search Infrastructure 2017-2023</w:t>
            </w:r>
            <w:r w:rsidRPr="00A862DD">
              <w:rPr>
                <w:rFonts w:ascii="Times New Roman" w:hAnsi="Times New Roman" w:cs="Times New Roman"/>
                <w:sz w:val="24"/>
                <w:szCs w:val="24"/>
              </w:rPr>
              <w:t xml:space="preserve"> funded by the Ministry of Education and Science (</w:t>
            </w:r>
            <w:hyperlink r:id="rId22" w:history="1">
              <w:r w:rsidRPr="00A862DD">
                <w:rPr>
                  <w:rStyle w:val="Hyperlink"/>
                  <w:rFonts w:ascii="Times New Roman" w:hAnsi="Times New Roman" w:cs="Times New Roman"/>
                  <w:color w:val="auto"/>
                  <w:sz w:val="24"/>
                  <w:szCs w:val="24"/>
                </w:rPr>
                <w:t>http://out.easycounter.com/external/horizon2020.mon.bg</w:t>
              </w:r>
            </w:hyperlink>
            <w:r w:rsidRPr="00A862DD">
              <w:rPr>
                <w:rFonts w:ascii="Times New Roman" w:hAnsi="Times New Roman" w:cs="Times New Roman"/>
                <w:sz w:val="24"/>
                <w:szCs w:val="24"/>
              </w:rPr>
              <w:t xml:space="preserve">). </w:t>
            </w:r>
            <w:r w:rsidRPr="00A862DD">
              <w:rPr>
                <w:rFonts w:ascii="Times New Roman" w:eastAsia="Cambria" w:hAnsi="Times New Roman" w:cs="Times New Roman"/>
                <w:sz w:val="24"/>
                <w:szCs w:val="24"/>
              </w:rPr>
              <w:t xml:space="preserve">Maim aim is to create technological platforms to serve </w:t>
            </w:r>
            <w:r w:rsidR="00DA58B8" w:rsidRPr="00A862DD">
              <w:rPr>
                <w:rFonts w:ascii="Times New Roman" w:eastAsia="Cambria" w:hAnsi="Times New Roman" w:cs="Times New Roman"/>
                <w:sz w:val="24"/>
                <w:szCs w:val="24"/>
              </w:rPr>
              <w:t>pre-clinical cell and animal based scientific research by means of multi-</w:t>
            </w:r>
            <w:r w:rsidRPr="00A862DD">
              <w:rPr>
                <w:rFonts w:ascii="Times New Roman" w:eastAsia="Cambria" w:hAnsi="Times New Roman" w:cs="Times New Roman"/>
                <w:sz w:val="24"/>
                <w:szCs w:val="24"/>
              </w:rPr>
              <w:t xml:space="preserve">omics-technologies; -cell biotechnologies; -in-vivo imaging; -cryobanking; -IT services and Bioinformatics </w:t>
            </w:r>
          </w:p>
          <w:p w:rsidR="00A862DD" w:rsidRDefault="00356F53" w:rsidP="00A862DD">
            <w:pPr>
              <w:pStyle w:val="BodyText"/>
              <w:spacing w:line="276" w:lineRule="auto"/>
              <w:rPr>
                <w:rFonts w:ascii="Times New Roman" w:hAnsi="Times New Roman" w:cs="Times New Roman"/>
                <w:sz w:val="24"/>
                <w:szCs w:val="24"/>
              </w:rPr>
            </w:pPr>
            <w:r w:rsidRPr="00A862DD">
              <w:rPr>
                <w:rFonts w:ascii="Times New Roman" w:hAnsi="Times New Roman" w:cs="Times New Roman"/>
                <w:b/>
                <w:sz w:val="24"/>
                <w:szCs w:val="24"/>
              </w:rPr>
              <w:t>Design of new supra</w:t>
            </w:r>
            <w:r w:rsidR="005E7003" w:rsidRPr="00A862DD">
              <w:rPr>
                <w:rFonts w:ascii="Times New Roman" w:hAnsi="Times New Roman" w:cs="Times New Roman"/>
                <w:b/>
                <w:sz w:val="24"/>
                <w:szCs w:val="24"/>
              </w:rPr>
              <w:t>-</w:t>
            </w:r>
            <w:r w:rsidRPr="00A862DD">
              <w:rPr>
                <w:rFonts w:ascii="Times New Roman" w:hAnsi="Times New Roman" w:cs="Times New Roman"/>
                <w:b/>
                <w:sz w:val="24"/>
                <w:szCs w:val="24"/>
              </w:rPr>
              <w:t>molecular nanoparticles</w:t>
            </w:r>
            <w:r w:rsidRPr="00A862DD">
              <w:rPr>
                <w:rFonts w:ascii="Times New Roman" w:hAnsi="Times New Roman" w:cs="Times New Roman"/>
                <w:sz w:val="24"/>
                <w:szCs w:val="24"/>
              </w:rPr>
              <w:t xml:space="preserve">: spherical nucleic acids with polymeric and liposomal cores, </w:t>
            </w:r>
            <w:r w:rsidR="00A862DD">
              <w:rPr>
                <w:rFonts w:ascii="Times New Roman" w:hAnsi="Times New Roman" w:cs="Times New Roman"/>
                <w:sz w:val="24"/>
                <w:szCs w:val="24"/>
              </w:rPr>
              <w:t xml:space="preserve">2017, </w:t>
            </w:r>
            <w:r w:rsidR="00A862DD" w:rsidRPr="00A862DD">
              <w:rPr>
                <w:rFonts w:ascii="Times New Roman" w:hAnsi="Times New Roman" w:cs="Times New Roman"/>
                <w:i/>
                <w:sz w:val="24"/>
                <w:szCs w:val="24"/>
              </w:rPr>
              <w:t>Partner, Funded by NSFB</w:t>
            </w:r>
            <w:r w:rsidR="00A862DD">
              <w:rPr>
                <w:rFonts w:ascii="Times New Roman" w:hAnsi="Times New Roman" w:cs="Times New Roman"/>
                <w:i/>
                <w:sz w:val="24"/>
                <w:szCs w:val="24"/>
              </w:rPr>
              <w:t>, Ministry of Education and Science</w:t>
            </w:r>
          </w:p>
          <w:p w:rsidR="00A862DD" w:rsidRDefault="00A862DD" w:rsidP="00A862DD">
            <w:pPr>
              <w:pStyle w:val="BodyText"/>
              <w:spacing w:line="276" w:lineRule="auto"/>
              <w:rPr>
                <w:rFonts w:ascii="Times New Roman" w:hAnsi="Times New Roman" w:cs="Times New Roman"/>
                <w:sz w:val="24"/>
                <w:szCs w:val="24"/>
              </w:rPr>
            </w:pPr>
            <w:r w:rsidRPr="00A862DD">
              <w:rPr>
                <w:rFonts w:ascii="Times New Roman" w:hAnsi="Times New Roman" w:cs="Times New Roman"/>
                <w:sz w:val="24"/>
                <w:szCs w:val="24"/>
              </w:rPr>
              <w:t xml:space="preserve">Effects and mechanisms of impact of electrical discharges in gases and liquids on </w:t>
            </w:r>
            <w:r w:rsidRPr="00A862DD">
              <w:rPr>
                <w:rFonts w:ascii="Times New Roman" w:hAnsi="Times New Roman" w:cs="Times New Roman"/>
                <w:b/>
                <w:sz w:val="24"/>
                <w:szCs w:val="24"/>
              </w:rPr>
              <w:t>model biological systems</w:t>
            </w:r>
            <w:r>
              <w:rPr>
                <w:rFonts w:ascii="Times New Roman" w:hAnsi="Times New Roman" w:cs="Times New Roman"/>
                <w:sz w:val="24"/>
                <w:szCs w:val="24"/>
              </w:rPr>
              <w:t>, 2017, Partner,</w:t>
            </w:r>
            <w:r w:rsidRPr="00A862DD">
              <w:rPr>
                <w:rFonts w:ascii="Times New Roman" w:hAnsi="Times New Roman" w:cs="Times New Roman"/>
                <w:sz w:val="24"/>
                <w:szCs w:val="24"/>
              </w:rPr>
              <w:t xml:space="preserve"> </w:t>
            </w:r>
            <w:r w:rsidRPr="00A862DD">
              <w:rPr>
                <w:rFonts w:ascii="Times New Roman" w:hAnsi="Times New Roman" w:cs="Times New Roman"/>
                <w:i/>
                <w:sz w:val="24"/>
                <w:szCs w:val="24"/>
              </w:rPr>
              <w:t>Funded by NSF,  Ministry of Education and Science</w:t>
            </w:r>
          </w:p>
          <w:p w:rsidR="00A862DD" w:rsidRPr="00A862DD" w:rsidRDefault="00A862DD" w:rsidP="00A862DD">
            <w:pPr>
              <w:pStyle w:val="BodyText"/>
              <w:spacing w:line="276" w:lineRule="auto"/>
              <w:rPr>
                <w:rFonts w:ascii="Times New Roman" w:hAnsi="Times New Roman" w:cs="Times New Roman"/>
                <w:sz w:val="24"/>
                <w:szCs w:val="24"/>
              </w:rPr>
            </w:pPr>
          </w:p>
          <w:p w:rsidR="00622F41" w:rsidRPr="00A862DD" w:rsidRDefault="00622F41" w:rsidP="00A862DD">
            <w:pPr>
              <w:pStyle w:val="BodyText"/>
              <w:spacing w:line="276" w:lineRule="auto"/>
              <w:rPr>
                <w:rFonts w:ascii="Times New Roman" w:hAnsi="Times New Roman" w:cs="Times New Roman"/>
                <w:i/>
                <w:sz w:val="24"/>
                <w:szCs w:val="24"/>
              </w:rPr>
            </w:pPr>
          </w:p>
        </w:tc>
      </w:tr>
      <w:tr w:rsidR="005E7003" w:rsidRPr="00A862DD" w:rsidTr="008A3660">
        <w:trPr>
          <w:trHeight w:val="568"/>
        </w:trPr>
        <w:tc>
          <w:tcPr>
            <w:tcW w:w="1181" w:type="pct"/>
          </w:tcPr>
          <w:p w:rsidR="00BB1D5B" w:rsidRPr="00A862DD" w:rsidRDefault="00BB1D5B" w:rsidP="00A862DD">
            <w:pPr>
              <w:spacing w:line="276" w:lineRule="auto"/>
              <w:rPr>
                <w:rFonts w:cs="Times New Roman"/>
                <w:szCs w:val="24"/>
              </w:rPr>
            </w:pPr>
          </w:p>
        </w:tc>
        <w:tc>
          <w:tcPr>
            <w:tcW w:w="3819" w:type="pct"/>
          </w:tcPr>
          <w:p w:rsidR="00BB1D5B" w:rsidRPr="00A862DD" w:rsidRDefault="00BB1D5B" w:rsidP="00A862DD">
            <w:pPr>
              <w:spacing w:line="276" w:lineRule="auto"/>
              <w:rPr>
                <w:rFonts w:cs="Times New Roman"/>
                <w:i/>
                <w:szCs w:val="24"/>
                <w:lang w:val="bg-BG"/>
              </w:rPr>
            </w:pPr>
          </w:p>
        </w:tc>
      </w:tr>
    </w:tbl>
    <w:p w:rsidR="00622F41" w:rsidRPr="00A862DD" w:rsidRDefault="00622F41" w:rsidP="00A862DD">
      <w:pPr>
        <w:spacing w:line="276" w:lineRule="auto"/>
        <w:rPr>
          <w:rFonts w:cs="Times New Roman"/>
          <w:b/>
          <w:szCs w:val="24"/>
        </w:rPr>
      </w:pPr>
    </w:p>
    <w:sectPr w:rsidR="00622F41" w:rsidRPr="00A862DD" w:rsidSect="00F22A0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56C" w:rsidRDefault="0046256C" w:rsidP="00145B84">
      <w:pPr>
        <w:spacing w:after="0" w:line="240" w:lineRule="auto"/>
      </w:pPr>
      <w:r>
        <w:separator/>
      </w:r>
    </w:p>
  </w:endnote>
  <w:endnote w:type="continuationSeparator" w:id="0">
    <w:p w:rsidR="0046256C" w:rsidRDefault="0046256C" w:rsidP="0014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56C" w:rsidRDefault="0046256C" w:rsidP="00145B84">
      <w:pPr>
        <w:spacing w:after="0" w:line="240" w:lineRule="auto"/>
      </w:pPr>
      <w:r>
        <w:separator/>
      </w:r>
    </w:p>
  </w:footnote>
  <w:footnote w:type="continuationSeparator" w:id="0">
    <w:p w:rsidR="0046256C" w:rsidRDefault="0046256C" w:rsidP="00145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1318E"/>
    <w:multiLevelType w:val="hybridMultilevel"/>
    <w:tmpl w:val="1862D9F6"/>
    <w:lvl w:ilvl="0" w:tplc="2E7EDC1E">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8D023BD"/>
    <w:multiLevelType w:val="hybridMultilevel"/>
    <w:tmpl w:val="875EB1C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9AE7462"/>
    <w:multiLevelType w:val="hybridMultilevel"/>
    <w:tmpl w:val="730AE2E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nsid w:val="6E97690C"/>
    <w:multiLevelType w:val="hybridMultilevel"/>
    <w:tmpl w:val="839439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6F333D28"/>
    <w:multiLevelType w:val="hybridMultilevel"/>
    <w:tmpl w:val="8F1E0ACA"/>
    <w:lvl w:ilvl="0" w:tplc="61964FC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7C6F710E"/>
    <w:multiLevelType w:val="hybridMultilevel"/>
    <w:tmpl w:val="C5D87F50"/>
    <w:lvl w:ilvl="0" w:tplc="B026573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C0"/>
    <w:rsid w:val="0000638D"/>
    <w:rsid w:val="0001162E"/>
    <w:rsid w:val="00016837"/>
    <w:rsid w:val="00020E2D"/>
    <w:rsid w:val="00025693"/>
    <w:rsid w:val="000310F9"/>
    <w:rsid w:val="00031EDD"/>
    <w:rsid w:val="0003239C"/>
    <w:rsid w:val="0003594C"/>
    <w:rsid w:val="00035AB2"/>
    <w:rsid w:val="000627A7"/>
    <w:rsid w:val="0006668B"/>
    <w:rsid w:val="00073948"/>
    <w:rsid w:val="00073A14"/>
    <w:rsid w:val="00080979"/>
    <w:rsid w:val="000962A4"/>
    <w:rsid w:val="000A67EA"/>
    <w:rsid w:val="000B5EF2"/>
    <w:rsid w:val="000C1427"/>
    <w:rsid w:val="000C72A1"/>
    <w:rsid w:val="000D17B0"/>
    <w:rsid w:val="000D2EE1"/>
    <w:rsid w:val="000D4CE9"/>
    <w:rsid w:val="000D5D98"/>
    <w:rsid w:val="000E04CB"/>
    <w:rsid w:val="000E3A0D"/>
    <w:rsid w:val="000E54C1"/>
    <w:rsid w:val="000F7794"/>
    <w:rsid w:val="001014FE"/>
    <w:rsid w:val="0010270B"/>
    <w:rsid w:val="00102800"/>
    <w:rsid w:val="001028DB"/>
    <w:rsid w:val="001060C4"/>
    <w:rsid w:val="00112711"/>
    <w:rsid w:val="00112D12"/>
    <w:rsid w:val="00112F7C"/>
    <w:rsid w:val="00141E5C"/>
    <w:rsid w:val="001426A8"/>
    <w:rsid w:val="00145B84"/>
    <w:rsid w:val="00147BF8"/>
    <w:rsid w:val="0015026A"/>
    <w:rsid w:val="001521EF"/>
    <w:rsid w:val="001560EA"/>
    <w:rsid w:val="00157FA9"/>
    <w:rsid w:val="00160B47"/>
    <w:rsid w:val="0016299D"/>
    <w:rsid w:val="00167265"/>
    <w:rsid w:val="00183F23"/>
    <w:rsid w:val="001904D7"/>
    <w:rsid w:val="00194934"/>
    <w:rsid w:val="001A7C46"/>
    <w:rsid w:val="001B1D0B"/>
    <w:rsid w:val="001B4A79"/>
    <w:rsid w:val="001C7C73"/>
    <w:rsid w:val="001D0677"/>
    <w:rsid w:val="001D181F"/>
    <w:rsid w:val="001D3101"/>
    <w:rsid w:val="001E0EA2"/>
    <w:rsid w:val="001E34D2"/>
    <w:rsid w:val="001E5EE3"/>
    <w:rsid w:val="001E7061"/>
    <w:rsid w:val="001F08CB"/>
    <w:rsid w:val="001F4327"/>
    <w:rsid w:val="001F61A1"/>
    <w:rsid w:val="00200B75"/>
    <w:rsid w:val="00202882"/>
    <w:rsid w:val="00207EC5"/>
    <w:rsid w:val="00211235"/>
    <w:rsid w:val="002411FC"/>
    <w:rsid w:val="00242BD5"/>
    <w:rsid w:val="0025047D"/>
    <w:rsid w:val="00251ABC"/>
    <w:rsid w:val="0025521A"/>
    <w:rsid w:val="00280230"/>
    <w:rsid w:val="0029059A"/>
    <w:rsid w:val="002941E2"/>
    <w:rsid w:val="002A538C"/>
    <w:rsid w:val="002B491D"/>
    <w:rsid w:val="002B7524"/>
    <w:rsid w:val="002C0447"/>
    <w:rsid w:val="002D1376"/>
    <w:rsid w:val="002D6AAD"/>
    <w:rsid w:val="002E31E3"/>
    <w:rsid w:val="002F4664"/>
    <w:rsid w:val="00331C15"/>
    <w:rsid w:val="00336D0B"/>
    <w:rsid w:val="00344B80"/>
    <w:rsid w:val="00347ABC"/>
    <w:rsid w:val="003506F7"/>
    <w:rsid w:val="00350FC0"/>
    <w:rsid w:val="00356F53"/>
    <w:rsid w:val="00357692"/>
    <w:rsid w:val="00360A2D"/>
    <w:rsid w:val="003821EB"/>
    <w:rsid w:val="003928A3"/>
    <w:rsid w:val="003A314B"/>
    <w:rsid w:val="003B1A32"/>
    <w:rsid w:val="003B1D0F"/>
    <w:rsid w:val="003C6ED2"/>
    <w:rsid w:val="003D1A59"/>
    <w:rsid w:val="003E64A8"/>
    <w:rsid w:val="003E6C3B"/>
    <w:rsid w:val="003F4874"/>
    <w:rsid w:val="00402885"/>
    <w:rsid w:val="004044C3"/>
    <w:rsid w:val="00416CDB"/>
    <w:rsid w:val="004175CA"/>
    <w:rsid w:val="00421714"/>
    <w:rsid w:val="0042514F"/>
    <w:rsid w:val="00433505"/>
    <w:rsid w:val="00445125"/>
    <w:rsid w:val="00451AC8"/>
    <w:rsid w:val="004529FF"/>
    <w:rsid w:val="00460173"/>
    <w:rsid w:val="0046256C"/>
    <w:rsid w:val="004750C0"/>
    <w:rsid w:val="0048029B"/>
    <w:rsid w:val="00494D8A"/>
    <w:rsid w:val="00496A9C"/>
    <w:rsid w:val="00496D53"/>
    <w:rsid w:val="004A6C71"/>
    <w:rsid w:val="004B42D6"/>
    <w:rsid w:val="004B6A6E"/>
    <w:rsid w:val="004C0ADC"/>
    <w:rsid w:val="004C1E09"/>
    <w:rsid w:val="004D4593"/>
    <w:rsid w:val="004E0D29"/>
    <w:rsid w:val="004F0B12"/>
    <w:rsid w:val="005026CE"/>
    <w:rsid w:val="005078ED"/>
    <w:rsid w:val="00554D83"/>
    <w:rsid w:val="005551A3"/>
    <w:rsid w:val="00563C90"/>
    <w:rsid w:val="00576B0C"/>
    <w:rsid w:val="00577D6C"/>
    <w:rsid w:val="00577F83"/>
    <w:rsid w:val="00581F11"/>
    <w:rsid w:val="00595C41"/>
    <w:rsid w:val="0059741B"/>
    <w:rsid w:val="005A632E"/>
    <w:rsid w:val="005B30CE"/>
    <w:rsid w:val="005B7DC5"/>
    <w:rsid w:val="005C41B8"/>
    <w:rsid w:val="005D2A96"/>
    <w:rsid w:val="005D76EF"/>
    <w:rsid w:val="005E5A38"/>
    <w:rsid w:val="005E5E32"/>
    <w:rsid w:val="005E653D"/>
    <w:rsid w:val="005E7003"/>
    <w:rsid w:val="005F6672"/>
    <w:rsid w:val="00602E06"/>
    <w:rsid w:val="00604502"/>
    <w:rsid w:val="00604A78"/>
    <w:rsid w:val="00611F59"/>
    <w:rsid w:val="00616AC0"/>
    <w:rsid w:val="006229A7"/>
    <w:rsid w:val="00622F41"/>
    <w:rsid w:val="00623F69"/>
    <w:rsid w:val="006252C6"/>
    <w:rsid w:val="0062621E"/>
    <w:rsid w:val="00627322"/>
    <w:rsid w:val="00642ACD"/>
    <w:rsid w:val="0065106F"/>
    <w:rsid w:val="00666B19"/>
    <w:rsid w:val="0067484B"/>
    <w:rsid w:val="00691587"/>
    <w:rsid w:val="006A651C"/>
    <w:rsid w:val="006B11E4"/>
    <w:rsid w:val="006B728B"/>
    <w:rsid w:val="006D506E"/>
    <w:rsid w:val="006E0168"/>
    <w:rsid w:val="006E1BBC"/>
    <w:rsid w:val="006E1D2D"/>
    <w:rsid w:val="006E2615"/>
    <w:rsid w:val="006E51B9"/>
    <w:rsid w:val="006F1D71"/>
    <w:rsid w:val="006F2276"/>
    <w:rsid w:val="006F3482"/>
    <w:rsid w:val="006F6AE3"/>
    <w:rsid w:val="006F724E"/>
    <w:rsid w:val="007032CC"/>
    <w:rsid w:val="0070497D"/>
    <w:rsid w:val="00714F03"/>
    <w:rsid w:val="00717F3C"/>
    <w:rsid w:val="007317F5"/>
    <w:rsid w:val="00732176"/>
    <w:rsid w:val="00762499"/>
    <w:rsid w:val="007633A8"/>
    <w:rsid w:val="00770565"/>
    <w:rsid w:val="00773EEF"/>
    <w:rsid w:val="0078343D"/>
    <w:rsid w:val="00791B07"/>
    <w:rsid w:val="007A0E12"/>
    <w:rsid w:val="007A4D6D"/>
    <w:rsid w:val="007A64C7"/>
    <w:rsid w:val="007A72E3"/>
    <w:rsid w:val="007C1E36"/>
    <w:rsid w:val="007C5D20"/>
    <w:rsid w:val="007D2F99"/>
    <w:rsid w:val="007E3B0A"/>
    <w:rsid w:val="007E418F"/>
    <w:rsid w:val="007F3B4C"/>
    <w:rsid w:val="0080464B"/>
    <w:rsid w:val="0080731B"/>
    <w:rsid w:val="00824F59"/>
    <w:rsid w:val="00825919"/>
    <w:rsid w:val="00832D58"/>
    <w:rsid w:val="00836F79"/>
    <w:rsid w:val="008451BA"/>
    <w:rsid w:val="0086530F"/>
    <w:rsid w:val="00871DBD"/>
    <w:rsid w:val="00881690"/>
    <w:rsid w:val="00881DCF"/>
    <w:rsid w:val="00882F36"/>
    <w:rsid w:val="0088765A"/>
    <w:rsid w:val="008953F6"/>
    <w:rsid w:val="008B2A02"/>
    <w:rsid w:val="008B3CB1"/>
    <w:rsid w:val="008C5793"/>
    <w:rsid w:val="008C63AF"/>
    <w:rsid w:val="008D5ECD"/>
    <w:rsid w:val="008F4C0C"/>
    <w:rsid w:val="008F6CBA"/>
    <w:rsid w:val="008F7F93"/>
    <w:rsid w:val="00922211"/>
    <w:rsid w:val="00922976"/>
    <w:rsid w:val="00944410"/>
    <w:rsid w:val="0094486B"/>
    <w:rsid w:val="00955A0E"/>
    <w:rsid w:val="00963163"/>
    <w:rsid w:val="0097550E"/>
    <w:rsid w:val="00991637"/>
    <w:rsid w:val="009931A1"/>
    <w:rsid w:val="0099575E"/>
    <w:rsid w:val="009A1E86"/>
    <w:rsid w:val="009B11B5"/>
    <w:rsid w:val="009C1FA2"/>
    <w:rsid w:val="009F30E7"/>
    <w:rsid w:val="00A0495C"/>
    <w:rsid w:val="00A063A7"/>
    <w:rsid w:val="00A231E3"/>
    <w:rsid w:val="00A23F20"/>
    <w:rsid w:val="00A24320"/>
    <w:rsid w:val="00A245C3"/>
    <w:rsid w:val="00A25C13"/>
    <w:rsid w:val="00A26EDF"/>
    <w:rsid w:val="00A40A4E"/>
    <w:rsid w:val="00A45418"/>
    <w:rsid w:val="00A515D1"/>
    <w:rsid w:val="00A643B5"/>
    <w:rsid w:val="00A64F56"/>
    <w:rsid w:val="00A70CB9"/>
    <w:rsid w:val="00A728FE"/>
    <w:rsid w:val="00A816D0"/>
    <w:rsid w:val="00A84013"/>
    <w:rsid w:val="00A84C95"/>
    <w:rsid w:val="00A862DD"/>
    <w:rsid w:val="00AA2CA4"/>
    <w:rsid w:val="00AA2D5E"/>
    <w:rsid w:val="00AB030F"/>
    <w:rsid w:val="00AB0A14"/>
    <w:rsid w:val="00AC4907"/>
    <w:rsid w:val="00AC77A0"/>
    <w:rsid w:val="00AD0480"/>
    <w:rsid w:val="00AD066A"/>
    <w:rsid w:val="00AD26EC"/>
    <w:rsid w:val="00AD5BCA"/>
    <w:rsid w:val="00AF68F2"/>
    <w:rsid w:val="00B062A5"/>
    <w:rsid w:val="00B16992"/>
    <w:rsid w:val="00B258B1"/>
    <w:rsid w:val="00B273F7"/>
    <w:rsid w:val="00B402D3"/>
    <w:rsid w:val="00B41EC9"/>
    <w:rsid w:val="00B52DB3"/>
    <w:rsid w:val="00B53C8C"/>
    <w:rsid w:val="00B55093"/>
    <w:rsid w:val="00B60E4B"/>
    <w:rsid w:val="00B66332"/>
    <w:rsid w:val="00B670BC"/>
    <w:rsid w:val="00B70A6B"/>
    <w:rsid w:val="00B87F97"/>
    <w:rsid w:val="00B90612"/>
    <w:rsid w:val="00B92DF8"/>
    <w:rsid w:val="00BA2229"/>
    <w:rsid w:val="00BB1D5B"/>
    <w:rsid w:val="00BB6CB8"/>
    <w:rsid w:val="00BD0AE1"/>
    <w:rsid w:val="00BD6332"/>
    <w:rsid w:val="00BD7DC6"/>
    <w:rsid w:val="00BE0CEC"/>
    <w:rsid w:val="00BE5F05"/>
    <w:rsid w:val="00C06933"/>
    <w:rsid w:val="00C14608"/>
    <w:rsid w:val="00C25BB0"/>
    <w:rsid w:val="00C31B25"/>
    <w:rsid w:val="00C409C4"/>
    <w:rsid w:val="00C57851"/>
    <w:rsid w:val="00C73FA5"/>
    <w:rsid w:val="00C74F5E"/>
    <w:rsid w:val="00C76C72"/>
    <w:rsid w:val="00C81DF0"/>
    <w:rsid w:val="00CA0C86"/>
    <w:rsid w:val="00CA0E08"/>
    <w:rsid w:val="00CA212B"/>
    <w:rsid w:val="00CA5DC0"/>
    <w:rsid w:val="00CB3B6F"/>
    <w:rsid w:val="00CB521D"/>
    <w:rsid w:val="00CB76B0"/>
    <w:rsid w:val="00CC3964"/>
    <w:rsid w:val="00CD3FA9"/>
    <w:rsid w:val="00CE528A"/>
    <w:rsid w:val="00CF0BA5"/>
    <w:rsid w:val="00D013F5"/>
    <w:rsid w:val="00D169B6"/>
    <w:rsid w:val="00D3311F"/>
    <w:rsid w:val="00D6282C"/>
    <w:rsid w:val="00D70AC2"/>
    <w:rsid w:val="00D767FF"/>
    <w:rsid w:val="00D8129D"/>
    <w:rsid w:val="00D81C65"/>
    <w:rsid w:val="00DA4656"/>
    <w:rsid w:val="00DA58B8"/>
    <w:rsid w:val="00DA7EAE"/>
    <w:rsid w:val="00DB2860"/>
    <w:rsid w:val="00DC3BAD"/>
    <w:rsid w:val="00DC6A64"/>
    <w:rsid w:val="00DD1D65"/>
    <w:rsid w:val="00DD7667"/>
    <w:rsid w:val="00DE101B"/>
    <w:rsid w:val="00DF563D"/>
    <w:rsid w:val="00E0016B"/>
    <w:rsid w:val="00E00BF1"/>
    <w:rsid w:val="00E00F78"/>
    <w:rsid w:val="00E03808"/>
    <w:rsid w:val="00E03C2E"/>
    <w:rsid w:val="00E06112"/>
    <w:rsid w:val="00E07F0B"/>
    <w:rsid w:val="00E17E2F"/>
    <w:rsid w:val="00E2072D"/>
    <w:rsid w:val="00E21C9B"/>
    <w:rsid w:val="00E3214E"/>
    <w:rsid w:val="00E32974"/>
    <w:rsid w:val="00E337C0"/>
    <w:rsid w:val="00E43C4C"/>
    <w:rsid w:val="00E62540"/>
    <w:rsid w:val="00E721CB"/>
    <w:rsid w:val="00E7273C"/>
    <w:rsid w:val="00E770C2"/>
    <w:rsid w:val="00E81E90"/>
    <w:rsid w:val="00E947F6"/>
    <w:rsid w:val="00E9701E"/>
    <w:rsid w:val="00EB07E1"/>
    <w:rsid w:val="00EC4428"/>
    <w:rsid w:val="00EC4F45"/>
    <w:rsid w:val="00EC5197"/>
    <w:rsid w:val="00ED1D64"/>
    <w:rsid w:val="00EE2404"/>
    <w:rsid w:val="00EE6212"/>
    <w:rsid w:val="00EF21EB"/>
    <w:rsid w:val="00EF52E4"/>
    <w:rsid w:val="00F001C1"/>
    <w:rsid w:val="00F011E1"/>
    <w:rsid w:val="00F112A5"/>
    <w:rsid w:val="00F14087"/>
    <w:rsid w:val="00F15697"/>
    <w:rsid w:val="00F22A08"/>
    <w:rsid w:val="00F25C00"/>
    <w:rsid w:val="00F25EBE"/>
    <w:rsid w:val="00F31300"/>
    <w:rsid w:val="00F3624B"/>
    <w:rsid w:val="00F44254"/>
    <w:rsid w:val="00F47009"/>
    <w:rsid w:val="00F555A2"/>
    <w:rsid w:val="00F57254"/>
    <w:rsid w:val="00F62D02"/>
    <w:rsid w:val="00F7028B"/>
    <w:rsid w:val="00F74F04"/>
    <w:rsid w:val="00F81563"/>
    <w:rsid w:val="00F93ABD"/>
    <w:rsid w:val="00F968F2"/>
    <w:rsid w:val="00F974C7"/>
    <w:rsid w:val="00FA11B0"/>
    <w:rsid w:val="00FA465C"/>
    <w:rsid w:val="00FB7CC2"/>
    <w:rsid w:val="00FC189E"/>
    <w:rsid w:val="00FE2FE5"/>
    <w:rsid w:val="00FE3E1F"/>
    <w:rsid w:val="00FE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D0F9B-FF57-4993-8C83-7E9F5B82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B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5B84"/>
  </w:style>
  <w:style w:type="paragraph" w:styleId="Footer">
    <w:name w:val="footer"/>
    <w:basedOn w:val="Normal"/>
    <w:link w:val="FooterChar"/>
    <w:uiPriority w:val="99"/>
    <w:unhideWhenUsed/>
    <w:rsid w:val="00145B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5B84"/>
  </w:style>
  <w:style w:type="table" w:styleId="TableGrid">
    <w:name w:val="Table Grid"/>
    <w:basedOn w:val="TableNormal"/>
    <w:uiPriority w:val="39"/>
    <w:rsid w:val="0065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5106F"/>
    <w:pPr>
      <w:ind w:left="720"/>
      <w:contextualSpacing/>
    </w:pPr>
  </w:style>
  <w:style w:type="character" w:styleId="PlaceholderText">
    <w:name w:val="Placeholder Text"/>
    <w:basedOn w:val="DefaultParagraphFont"/>
    <w:uiPriority w:val="99"/>
    <w:semiHidden/>
    <w:rsid w:val="001060C4"/>
    <w:rPr>
      <w:color w:val="808080"/>
    </w:rPr>
  </w:style>
  <w:style w:type="character" w:styleId="IntenseReference">
    <w:name w:val="Intense Reference"/>
    <w:basedOn w:val="DefaultParagraphFont"/>
    <w:uiPriority w:val="32"/>
    <w:qFormat/>
    <w:rsid w:val="00AF68F2"/>
    <w:rPr>
      <w:b/>
      <w:bCs/>
      <w:smallCaps/>
      <w:color w:val="5B9BD5" w:themeColor="accent1"/>
      <w:spacing w:val="5"/>
    </w:rPr>
  </w:style>
  <w:style w:type="character" w:styleId="CommentReference">
    <w:name w:val="annotation reference"/>
    <w:basedOn w:val="DefaultParagraphFont"/>
    <w:uiPriority w:val="99"/>
    <w:semiHidden/>
    <w:unhideWhenUsed/>
    <w:rsid w:val="00F22A08"/>
    <w:rPr>
      <w:sz w:val="16"/>
      <w:szCs w:val="16"/>
    </w:rPr>
  </w:style>
  <w:style w:type="paragraph" w:styleId="CommentText">
    <w:name w:val="annotation text"/>
    <w:basedOn w:val="Normal"/>
    <w:link w:val="CommentTextChar"/>
    <w:uiPriority w:val="99"/>
    <w:semiHidden/>
    <w:unhideWhenUsed/>
    <w:rsid w:val="00F22A08"/>
    <w:pPr>
      <w:spacing w:line="240" w:lineRule="auto"/>
    </w:pPr>
    <w:rPr>
      <w:sz w:val="20"/>
      <w:szCs w:val="20"/>
    </w:rPr>
  </w:style>
  <w:style w:type="character" w:customStyle="1" w:styleId="CommentTextChar">
    <w:name w:val="Comment Text Char"/>
    <w:basedOn w:val="DefaultParagraphFont"/>
    <w:link w:val="CommentText"/>
    <w:uiPriority w:val="99"/>
    <w:semiHidden/>
    <w:rsid w:val="00F22A08"/>
    <w:rPr>
      <w:sz w:val="20"/>
      <w:szCs w:val="20"/>
    </w:rPr>
  </w:style>
  <w:style w:type="paragraph" w:styleId="CommentSubject">
    <w:name w:val="annotation subject"/>
    <w:basedOn w:val="CommentText"/>
    <w:next w:val="CommentText"/>
    <w:link w:val="CommentSubjectChar"/>
    <w:uiPriority w:val="99"/>
    <w:semiHidden/>
    <w:unhideWhenUsed/>
    <w:rsid w:val="00F22A08"/>
    <w:rPr>
      <w:b/>
      <w:bCs/>
    </w:rPr>
  </w:style>
  <w:style w:type="character" w:customStyle="1" w:styleId="CommentSubjectChar">
    <w:name w:val="Comment Subject Char"/>
    <w:basedOn w:val="CommentTextChar"/>
    <w:link w:val="CommentSubject"/>
    <w:uiPriority w:val="99"/>
    <w:semiHidden/>
    <w:rsid w:val="00F22A08"/>
    <w:rPr>
      <w:b/>
      <w:bCs/>
      <w:sz w:val="20"/>
      <w:szCs w:val="20"/>
    </w:rPr>
  </w:style>
  <w:style w:type="paragraph" w:styleId="BalloonText">
    <w:name w:val="Balloon Text"/>
    <w:basedOn w:val="Normal"/>
    <w:link w:val="BalloonTextChar"/>
    <w:uiPriority w:val="99"/>
    <w:semiHidden/>
    <w:unhideWhenUsed/>
    <w:rsid w:val="00F22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A08"/>
    <w:rPr>
      <w:rFonts w:ascii="Segoe UI" w:hAnsi="Segoe UI" w:cs="Segoe UI"/>
      <w:sz w:val="18"/>
      <w:szCs w:val="18"/>
    </w:rPr>
  </w:style>
  <w:style w:type="character" w:styleId="Hyperlink">
    <w:name w:val="Hyperlink"/>
    <w:basedOn w:val="DefaultParagraphFont"/>
    <w:uiPriority w:val="99"/>
    <w:unhideWhenUsed/>
    <w:rsid w:val="00F3624B"/>
    <w:rPr>
      <w:color w:val="0563C1" w:themeColor="hyperlink"/>
      <w:u w:val="single"/>
    </w:rPr>
  </w:style>
  <w:style w:type="paragraph" w:customStyle="1" w:styleId="Standard">
    <w:name w:val="Standard"/>
    <w:qFormat/>
    <w:rsid w:val="00FA465C"/>
    <w:pPr>
      <w:suppressAutoHyphens/>
      <w:autoSpaceDN w:val="0"/>
      <w:spacing w:after="200" w:line="276" w:lineRule="auto"/>
      <w:textAlignment w:val="baseline"/>
    </w:pPr>
    <w:rPr>
      <w:rFonts w:ascii="Calibri" w:eastAsia="SimSun" w:hAnsi="Calibri" w:cs="Calibri"/>
      <w:kern w:val="3"/>
      <w:sz w:val="22"/>
      <w:lang w:val="bg-BG"/>
    </w:rPr>
  </w:style>
  <w:style w:type="paragraph" w:styleId="Revision">
    <w:name w:val="Revision"/>
    <w:hidden/>
    <w:uiPriority w:val="99"/>
    <w:semiHidden/>
    <w:rsid w:val="003E64A8"/>
    <w:pPr>
      <w:spacing w:after="0" w:line="240" w:lineRule="auto"/>
    </w:pPr>
  </w:style>
  <w:style w:type="paragraph" w:styleId="BodyText">
    <w:name w:val="Body Text"/>
    <w:basedOn w:val="Normal"/>
    <w:link w:val="BodyTextChar"/>
    <w:uiPriority w:val="99"/>
    <w:unhideWhenUsed/>
    <w:rsid w:val="00CA212B"/>
    <w:pPr>
      <w:spacing w:after="120" w:line="240" w:lineRule="auto"/>
    </w:pPr>
    <w:rPr>
      <w:rFonts w:ascii="Arial" w:hAnsi="Arial"/>
      <w:sz w:val="22"/>
      <w:lang w:val="en-GB"/>
    </w:rPr>
  </w:style>
  <w:style w:type="character" w:customStyle="1" w:styleId="BodyTextChar">
    <w:name w:val="Body Text Char"/>
    <w:basedOn w:val="DefaultParagraphFont"/>
    <w:link w:val="BodyText"/>
    <w:uiPriority w:val="99"/>
    <w:rsid w:val="00CA212B"/>
    <w:rPr>
      <w:rFonts w:ascii="Arial" w:hAnsi="Arial"/>
      <w:sz w:val="22"/>
      <w:lang w:val="en-GB"/>
    </w:rPr>
  </w:style>
  <w:style w:type="paragraph" w:styleId="NormalWeb">
    <w:name w:val="Normal (Web)"/>
    <w:basedOn w:val="Normal"/>
    <w:uiPriority w:val="99"/>
    <w:semiHidden/>
    <w:unhideWhenUsed/>
    <w:rsid w:val="00356F53"/>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8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decanat@biofac.uni-sofia.bg" TargetMode="External"/><Relationship Id="rId13" Type="http://schemas.openxmlformats.org/officeDocument/2006/relationships/hyperlink" Target="mailto:gn_georgiev@uni-sofia.bg" TargetMode="External"/><Relationship Id="rId18" Type="http://schemas.openxmlformats.org/officeDocument/2006/relationships/hyperlink" Target="http://www.alliancecelltechnologies.eu/en/organizations/joint-genomic-center" TargetMode="External"/><Relationship Id="rId3" Type="http://schemas.openxmlformats.org/officeDocument/2006/relationships/settings" Target="settings.xml"/><Relationship Id="rId21" Type="http://schemas.openxmlformats.org/officeDocument/2006/relationships/hyperlink" Target="mailto:mstoimenova@ncipd.org" TargetMode="External"/><Relationship Id="rId7" Type="http://schemas.openxmlformats.org/officeDocument/2006/relationships/hyperlink" Target="URL:https://www.uni-sofia.bg/index.php/bul/universitet_t/fakulteti/biologicheski_fakultet2" TargetMode="External"/><Relationship Id="rId12" Type="http://schemas.openxmlformats.org/officeDocument/2006/relationships/hyperlink" Target="mailto:topouzova@biofac.uni-sofia.bg" TargetMode="External"/><Relationship Id="rId17" Type="http://schemas.openxmlformats.org/officeDocument/2006/relationships/hyperlink" Target="http://www.alliancecelltechnologies.eu/en/organizations" TargetMode="External"/><Relationship Id="rId2" Type="http://schemas.openxmlformats.org/officeDocument/2006/relationships/styles" Target="styles.xml"/><Relationship Id="rId16" Type="http://schemas.openxmlformats.org/officeDocument/2006/relationships/hyperlink" Target="http://www.reprobiomed.eu" TargetMode="External"/><Relationship Id="rId20" Type="http://schemas.openxmlformats.org/officeDocument/2006/relationships/hyperlink" Target="mailto:ipanchev@abv.b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_todorov@abv.b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r.konakchieva@biofac.uni-sofia.bg" TargetMode="External"/><Relationship Id="rId23" Type="http://schemas.openxmlformats.org/officeDocument/2006/relationships/fontTable" Target="fontTable.xml"/><Relationship Id="rId10" Type="http://schemas.openxmlformats.org/officeDocument/2006/relationships/hyperlink" Target="mailto:sshishkov@biofac.uni-sofia.bg" TargetMode="External"/><Relationship Id="rId19" Type="http://schemas.openxmlformats.org/officeDocument/2006/relationships/hyperlink" Target="mailto:atanas_atanassov@jgc-bg.org" TargetMode="External"/><Relationship Id="rId4" Type="http://schemas.openxmlformats.org/officeDocument/2006/relationships/webSettings" Target="webSettings.xml"/><Relationship Id="rId9" Type="http://schemas.openxmlformats.org/officeDocument/2006/relationships/hyperlink" Target="https://www.uni-sofia.bg/index.php/bul/universitet_t/fakulteti/biologicheski_fakultet2" TargetMode="External"/><Relationship Id="rId14" Type="http://schemas.openxmlformats.org/officeDocument/2006/relationships/hyperlink" Target="mailto:sshishkov@biofac.uni-sofia.bg" TargetMode="External"/><Relationship Id="rId22" Type="http://schemas.openxmlformats.org/officeDocument/2006/relationships/hyperlink" Target="http://out.easycounter.com/external/horizon2020.mon.b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zherkova\AppData\Local\Microsoft\Windows\INetCache\Content.Outlook\K3IHLOB9\&#1042;&#1098;&#1087;&#1088;&#1086;&#1089;&#1085;&#1080;&#108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Въпросник</Template>
  <TotalTime>21</TotalTime>
  <Pages>6</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Юмер Коджаюмер</dc:creator>
  <cp:lastModifiedBy>R-Konakchieva</cp:lastModifiedBy>
  <cp:revision>4</cp:revision>
  <dcterms:created xsi:type="dcterms:W3CDTF">2020-04-07T07:06:00Z</dcterms:created>
  <dcterms:modified xsi:type="dcterms:W3CDTF">2020-04-07T07:30:00Z</dcterms:modified>
</cp:coreProperties>
</file>