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62"/>
        <w:gridCol w:w="7314"/>
      </w:tblGrid>
      <w:tr w:rsidR="006F7054" w:rsidRPr="00AF68F2" w:rsidTr="00BD1880">
        <w:tc>
          <w:tcPr>
            <w:tcW w:w="5000" w:type="pct"/>
            <w:gridSpan w:val="2"/>
            <w:tcBorders>
              <w:bottom w:val="single" w:sz="4" w:space="0" w:color="auto"/>
            </w:tcBorders>
          </w:tcPr>
          <w:p w:rsidR="006F7054" w:rsidRPr="00AF68F2" w:rsidRDefault="006F7054" w:rsidP="00BD1880">
            <w:pPr>
              <w:spacing w:line="360" w:lineRule="auto"/>
              <w:rPr>
                <w:rStyle w:val="IntenseReference"/>
              </w:rPr>
            </w:pPr>
            <w:r>
              <w:rPr>
                <w:rStyle w:val="IntenseReference"/>
                <w:sz w:val="28"/>
              </w:rPr>
              <w:t>GENERAL INFORMATION</w:t>
            </w:r>
          </w:p>
        </w:tc>
      </w:tr>
      <w:tr w:rsidR="006F7054" w:rsidTr="00BD1880">
        <w:tc>
          <w:tcPr>
            <w:tcW w:w="5000" w:type="pct"/>
            <w:gridSpan w:val="2"/>
            <w:tcBorders>
              <w:top w:val="single" w:sz="4" w:space="0" w:color="auto"/>
              <w:left w:val="single" w:sz="4" w:space="0" w:color="auto"/>
              <w:bottom w:val="nil"/>
            </w:tcBorders>
          </w:tcPr>
          <w:p w:rsidR="006F7054" w:rsidRPr="001B2C94" w:rsidRDefault="006F7054" w:rsidP="006F7054">
            <w:pPr>
              <w:pStyle w:val="ListParagraph"/>
              <w:numPr>
                <w:ilvl w:val="0"/>
                <w:numId w:val="1"/>
              </w:numPr>
              <w:spacing w:after="0" w:line="360" w:lineRule="auto"/>
              <w:ind w:left="462"/>
            </w:pPr>
            <w:r>
              <w:rPr>
                <w:b/>
              </w:rPr>
              <w:t>NAME OF THE CENTER AND LOCATION</w:t>
            </w:r>
          </w:p>
        </w:tc>
      </w:tr>
      <w:tr w:rsidR="006F7054" w:rsidRPr="00112D12" w:rsidTr="00BD1880">
        <w:tc>
          <w:tcPr>
            <w:tcW w:w="1181" w:type="pct"/>
            <w:vMerge w:val="restart"/>
            <w:tcBorders>
              <w:top w:val="nil"/>
            </w:tcBorders>
          </w:tcPr>
          <w:p w:rsidR="006F7054" w:rsidRPr="001B2C94" w:rsidRDefault="006F7054" w:rsidP="00BD1880">
            <w:pPr>
              <w:spacing w:line="360" w:lineRule="auto"/>
            </w:pPr>
            <w:bookmarkStart w:id="0" w:name="Name"/>
          </w:p>
        </w:tc>
        <w:bookmarkEnd w:id="0"/>
        <w:tc>
          <w:tcPr>
            <w:tcW w:w="3819" w:type="pct"/>
            <w:tcBorders>
              <w:top w:val="nil"/>
            </w:tcBorders>
          </w:tcPr>
          <w:p w:rsidR="006F7054" w:rsidRPr="002E31E3" w:rsidRDefault="006F7054" w:rsidP="00BD1880">
            <w:pPr>
              <w:spacing w:line="360" w:lineRule="auto"/>
              <w:jc w:val="both"/>
              <w:rPr>
                <w:i/>
              </w:rPr>
            </w:pPr>
            <w:r>
              <w:rPr>
                <w:i/>
              </w:rPr>
              <w:t>Institute of Experimental Morphology, Pathology and Anthropology with Museum – Bulgarian Academy of Sciences</w:t>
            </w:r>
          </w:p>
        </w:tc>
      </w:tr>
      <w:tr w:rsidR="006F7054" w:rsidTr="00BD1880">
        <w:tc>
          <w:tcPr>
            <w:tcW w:w="1181" w:type="pct"/>
            <w:vMerge/>
            <w:tcBorders>
              <w:bottom w:val="single" w:sz="4" w:space="0" w:color="auto"/>
            </w:tcBorders>
          </w:tcPr>
          <w:p w:rsidR="006F7054" w:rsidRPr="00112D12" w:rsidRDefault="006F7054" w:rsidP="00BD1880">
            <w:pPr>
              <w:spacing w:line="360" w:lineRule="auto"/>
              <w:rPr>
                <w:lang w:val="it-IT"/>
              </w:rPr>
            </w:pPr>
            <w:bookmarkStart w:id="1" w:name="Acronym"/>
          </w:p>
        </w:tc>
        <w:bookmarkEnd w:id="1"/>
        <w:tc>
          <w:tcPr>
            <w:tcW w:w="3819" w:type="pct"/>
            <w:tcBorders>
              <w:bottom w:val="single" w:sz="4" w:space="0" w:color="auto"/>
            </w:tcBorders>
          </w:tcPr>
          <w:p w:rsidR="006F7054" w:rsidRPr="00F96A70" w:rsidRDefault="006F7054" w:rsidP="00BD1880">
            <w:pPr>
              <w:spacing w:line="360" w:lineRule="auto"/>
              <w:jc w:val="both"/>
            </w:pPr>
            <w:r w:rsidRPr="00F96A70">
              <w:t xml:space="preserve">Acad. G. </w:t>
            </w:r>
            <w:proofErr w:type="spellStart"/>
            <w:r w:rsidRPr="00F96A70">
              <w:t>Bonchev</w:t>
            </w:r>
            <w:proofErr w:type="spellEnd"/>
            <w:r w:rsidRPr="00F96A70">
              <w:t xml:space="preserve"> Str., Bl. 25, Sofia 1113, Bulgaria</w:t>
            </w:r>
          </w:p>
        </w:tc>
      </w:tr>
      <w:tr w:rsidR="006F7054" w:rsidTr="00BD1880">
        <w:tc>
          <w:tcPr>
            <w:tcW w:w="5000" w:type="pct"/>
            <w:gridSpan w:val="2"/>
            <w:tcBorders>
              <w:top w:val="single" w:sz="4" w:space="0" w:color="auto"/>
              <w:left w:val="single" w:sz="4" w:space="0" w:color="auto"/>
              <w:bottom w:val="nil"/>
            </w:tcBorders>
          </w:tcPr>
          <w:p w:rsidR="006F7054" w:rsidRPr="00602E06" w:rsidRDefault="006F7054" w:rsidP="006F7054">
            <w:pPr>
              <w:pStyle w:val="ListParagraph"/>
              <w:numPr>
                <w:ilvl w:val="0"/>
                <w:numId w:val="1"/>
              </w:numPr>
              <w:spacing w:after="0" w:line="360" w:lineRule="auto"/>
              <w:ind w:left="462"/>
              <w:rPr>
                <w:b/>
              </w:rPr>
            </w:pPr>
            <w:r>
              <w:rPr>
                <w:b/>
              </w:rPr>
              <w:t>TYPE OF THE RESEARCH INFRASTRUCTURE AND/OR SCIENTIFIC EXPERTISE</w:t>
            </w:r>
          </w:p>
        </w:tc>
      </w:tr>
      <w:tr w:rsidR="006F7054" w:rsidTr="00BD1880">
        <w:tc>
          <w:tcPr>
            <w:tcW w:w="1181" w:type="pct"/>
            <w:tcBorders>
              <w:top w:val="nil"/>
            </w:tcBorders>
          </w:tcPr>
          <w:p w:rsidR="006F7054" w:rsidRDefault="006F7054" w:rsidP="00BD1880">
            <w:pPr>
              <w:spacing w:line="360" w:lineRule="auto"/>
            </w:pPr>
            <w:bookmarkStart w:id="2" w:name="Type"/>
            <w:r>
              <w:t>Identify the type of the RI, equipment/facilities/ specific research, and in particular linked to COVID-19</w:t>
            </w:r>
            <w:r>
              <w:rPr>
                <w:lang w:val="bg-BG"/>
              </w:rPr>
              <w:t>:</w:t>
            </w:r>
          </w:p>
          <w:p w:rsidR="006F7054" w:rsidRDefault="006F7054" w:rsidP="00BD1880">
            <w:pPr>
              <w:spacing w:line="360" w:lineRule="auto"/>
            </w:pPr>
          </w:p>
          <w:p w:rsidR="006F7054" w:rsidRPr="00112D12" w:rsidRDefault="006F7054" w:rsidP="00BD1880">
            <w:pPr>
              <w:spacing w:line="360" w:lineRule="auto"/>
            </w:pPr>
          </w:p>
        </w:tc>
        <w:bookmarkEnd w:id="2"/>
        <w:tc>
          <w:tcPr>
            <w:tcW w:w="3819" w:type="pct"/>
            <w:tcBorders>
              <w:top w:val="nil"/>
            </w:tcBorders>
          </w:tcPr>
          <w:p w:rsidR="006F7054" w:rsidRDefault="006F7054" w:rsidP="00BD1880">
            <w:pPr>
              <w:spacing w:line="360" w:lineRule="auto"/>
              <w:rPr>
                <w:lang w:val="bg-BG"/>
              </w:rPr>
            </w:pPr>
            <w:r w:rsidRPr="00F3624B">
              <w:t>Scientific equipment for biomedical and pharmaceutical research</w:t>
            </w:r>
            <w:r>
              <w:t xml:space="preserve"> &amp; development:</w:t>
            </w:r>
          </w:p>
          <w:p w:rsidR="006F7054" w:rsidRPr="00F96A70" w:rsidRDefault="006F7054" w:rsidP="006F7054">
            <w:pPr>
              <w:pStyle w:val="ListParagraph"/>
              <w:numPr>
                <w:ilvl w:val="0"/>
                <w:numId w:val="2"/>
              </w:numPr>
              <w:spacing w:after="0" w:line="360" w:lineRule="auto"/>
              <w:ind w:left="375" w:hanging="284"/>
              <w:rPr>
                <w:rFonts w:cs="Times New Roman"/>
              </w:rPr>
            </w:pPr>
            <w:r w:rsidRPr="00F96A70">
              <w:rPr>
                <w:rFonts w:eastAsia="Times New Roman" w:cs="Times New Roman"/>
                <w:szCs w:val="24"/>
                <w:lang w:val="bg-BG" w:eastAsia="bg-BG"/>
              </w:rPr>
              <w:t>PCR; Real time PCR</w:t>
            </w:r>
          </w:p>
          <w:p w:rsidR="006F7054" w:rsidRPr="00F96A70" w:rsidRDefault="006F7054" w:rsidP="006F7054">
            <w:pPr>
              <w:pStyle w:val="ListParagraph"/>
              <w:numPr>
                <w:ilvl w:val="0"/>
                <w:numId w:val="2"/>
              </w:numPr>
              <w:spacing w:after="0" w:line="360" w:lineRule="auto"/>
              <w:ind w:left="375" w:hanging="284"/>
              <w:rPr>
                <w:rFonts w:eastAsia="Times New Roman" w:cs="Times New Roman"/>
                <w:szCs w:val="24"/>
                <w:lang w:val="bg-BG" w:eastAsia="bg-BG"/>
              </w:rPr>
            </w:pPr>
            <w:r w:rsidRPr="00F96A70">
              <w:rPr>
                <w:rFonts w:eastAsia="Times New Roman" w:cs="Times New Roman"/>
                <w:szCs w:val="24"/>
                <w:lang w:val="bg-BG" w:eastAsia="bg-BG"/>
              </w:rPr>
              <w:t xml:space="preserve">ELISA Reader </w:t>
            </w:r>
          </w:p>
          <w:p w:rsidR="006F7054" w:rsidRPr="00F96A70" w:rsidRDefault="006F7054" w:rsidP="006F7054">
            <w:pPr>
              <w:pStyle w:val="ListParagraph"/>
              <w:numPr>
                <w:ilvl w:val="0"/>
                <w:numId w:val="2"/>
              </w:numPr>
              <w:spacing w:after="0" w:line="360" w:lineRule="auto"/>
              <w:ind w:left="375" w:hanging="284"/>
              <w:rPr>
                <w:rFonts w:eastAsia="Times New Roman" w:cs="Times New Roman"/>
                <w:szCs w:val="24"/>
                <w:lang w:val="bg-BG" w:eastAsia="bg-BG"/>
              </w:rPr>
            </w:pPr>
            <w:r w:rsidRPr="00F96A70">
              <w:rPr>
                <w:rFonts w:eastAsia="Times New Roman" w:cs="Times New Roman"/>
                <w:szCs w:val="24"/>
                <w:lang w:val="bg-BG" w:eastAsia="bg-BG"/>
              </w:rPr>
              <w:t xml:space="preserve">Apparatus for electrophoresis and blot-techniques, HPLC apparatus; liophyliser, spectrophotometer, centrifuges, ultratcentrifuges </w:t>
            </w:r>
          </w:p>
          <w:p w:rsidR="006F7054" w:rsidRPr="00F96A70" w:rsidRDefault="006F7054" w:rsidP="006F7054">
            <w:pPr>
              <w:pStyle w:val="ListParagraph"/>
              <w:numPr>
                <w:ilvl w:val="0"/>
                <w:numId w:val="2"/>
              </w:numPr>
              <w:spacing w:after="0" w:line="360" w:lineRule="auto"/>
              <w:ind w:left="375" w:hanging="284"/>
              <w:rPr>
                <w:rFonts w:eastAsia="Times New Roman" w:cs="Times New Roman"/>
                <w:szCs w:val="24"/>
                <w:lang w:val="bg-BG" w:eastAsia="bg-BG"/>
              </w:rPr>
            </w:pPr>
            <w:r w:rsidRPr="00F96A70">
              <w:rPr>
                <w:rFonts w:eastAsia="Times New Roman" w:cs="Times New Roman"/>
                <w:szCs w:val="24"/>
                <w:lang w:val="bg-BG" w:eastAsia="bg-BG"/>
              </w:rPr>
              <w:t xml:space="preserve">Equipment for cell and tissue culture; cell and viral banks </w:t>
            </w:r>
          </w:p>
          <w:p w:rsidR="006F7054" w:rsidRDefault="006F7054" w:rsidP="006F7054">
            <w:pPr>
              <w:pStyle w:val="ListParagraph"/>
              <w:numPr>
                <w:ilvl w:val="0"/>
                <w:numId w:val="2"/>
              </w:numPr>
              <w:spacing w:after="0" w:line="360" w:lineRule="auto"/>
              <w:ind w:left="375" w:hanging="284"/>
              <w:rPr>
                <w:rFonts w:eastAsia="Times New Roman" w:cs="Times New Roman"/>
                <w:szCs w:val="24"/>
                <w:lang w:val="bg-BG" w:eastAsia="bg-BG"/>
              </w:rPr>
            </w:pPr>
            <w:r w:rsidRPr="00F96A70">
              <w:rPr>
                <w:rFonts w:eastAsia="Times New Roman" w:cs="Times New Roman"/>
                <w:szCs w:val="24"/>
                <w:lang w:val="bg-BG" w:eastAsia="bg-BG"/>
              </w:rPr>
              <w:t>Equipment for histological techniques: microtomes and ultramicrotomes, cryostats</w:t>
            </w:r>
            <w:r>
              <w:rPr>
                <w:rFonts w:eastAsia="Times New Roman" w:cs="Times New Roman"/>
                <w:szCs w:val="24"/>
                <w:lang w:val="bg-BG" w:eastAsia="bg-BG"/>
              </w:rPr>
              <w:t xml:space="preserve"> </w:t>
            </w:r>
          </w:p>
          <w:p w:rsidR="006F7054" w:rsidRPr="00F96A70" w:rsidRDefault="006F7054" w:rsidP="006F7054">
            <w:pPr>
              <w:pStyle w:val="ListParagraph"/>
              <w:numPr>
                <w:ilvl w:val="0"/>
                <w:numId w:val="2"/>
              </w:numPr>
              <w:spacing w:after="0" w:line="360" w:lineRule="auto"/>
              <w:ind w:left="375" w:hanging="284"/>
              <w:rPr>
                <w:rFonts w:eastAsia="Times New Roman" w:cs="Times New Roman"/>
                <w:szCs w:val="24"/>
                <w:lang w:val="bg-BG" w:eastAsia="bg-BG"/>
              </w:rPr>
            </w:pPr>
            <w:r>
              <w:rPr>
                <w:rFonts w:eastAsia="Times New Roman" w:cs="Times New Roman"/>
                <w:szCs w:val="24"/>
                <w:lang w:val="bg-BG" w:eastAsia="bg-BG"/>
              </w:rPr>
              <w:t>T</w:t>
            </w:r>
            <w:r w:rsidRPr="00F96A70">
              <w:rPr>
                <w:rFonts w:eastAsia="Times New Roman" w:cs="Times New Roman"/>
                <w:szCs w:val="24"/>
                <w:lang w:val="bg-BG" w:eastAsia="bg-BG"/>
              </w:rPr>
              <w:t xml:space="preserve">ransmission </w:t>
            </w:r>
            <w:r>
              <w:rPr>
                <w:rFonts w:eastAsia="Times New Roman" w:cs="Times New Roman"/>
                <w:szCs w:val="24"/>
                <w:lang w:eastAsia="bg-BG"/>
              </w:rPr>
              <w:t>e</w:t>
            </w:r>
            <w:r>
              <w:rPr>
                <w:rFonts w:eastAsia="Times New Roman" w:cs="Times New Roman"/>
                <w:szCs w:val="24"/>
                <w:lang w:val="bg-BG" w:eastAsia="bg-BG"/>
              </w:rPr>
              <w:t>lectron microscope</w:t>
            </w:r>
            <w:r>
              <w:rPr>
                <w:rFonts w:eastAsia="Times New Roman" w:cs="Times New Roman"/>
                <w:szCs w:val="24"/>
                <w:lang w:eastAsia="bg-BG"/>
              </w:rPr>
              <w:t xml:space="preserve"> </w:t>
            </w:r>
          </w:p>
          <w:p w:rsidR="006F7054" w:rsidRPr="00642F3E" w:rsidRDefault="006F7054" w:rsidP="00642F3E">
            <w:pPr>
              <w:pStyle w:val="ListParagraph"/>
              <w:numPr>
                <w:ilvl w:val="0"/>
                <w:numId w:val="2"/>
              </w:numPr>
              <w:spacing w:after="0" w:line="360" w:lineRule="auto"/>
              <w:ind w:left="375" w:hanging="284"/>
              <w:rPr>
                <w:rFonts w:eastAsia="Times New Roman" w:cs="Times New Roman"/>
                <w:szCs w:val="24"/>
                <w:lang w:val="bg-BG" w:eastAsia="bg-BG"/>
              </w:rPr>
            </w:pPr>
            <w:proofErr w:type="spellStart"/>
            <w:r w:rsidRPr="00F96A70">
              <w:rPr>
                <w:rFonts w:eastAsia="Times New Roman" w:cs="Times New Roman"/>
                <w:szCs w:val="24"/>
                <w:lang w:val="bg-BG" w:eastAsia="bg-BG"/>
              </w:rPr>
              <w:t>Light</w:t>
            </w:r>
            <w:proofErr w:type="spellEnd"/>
            <w:r w:rsidRPr="00F96A70">
              <w:rPr>
                <w:rFonts w:eastAsia="Times New Roman" w:cs="Times New Roman"/>
                <w:szCs w:val="24"/>
                <w:lang w:val="bg-BG" w:eastAsia="bg-BG"/>
              </w:rPr>
              <w:t xml:space="preserve"> </w:t>
            </w:r>
            <w:proofErr w:type="spellStart"/>
            <w:r w:rsidRPr="00F96A70">
              <w:rPr>
                <w:rFonts w:eastAsia="Times New Roman" w:cs="Times New Roman"/>
                <w:szCs w:val="24"/>
                <w:lang w:val="bg-BG" w:eastAsia="bg-BG"/>
              </w:rPr>
              <w:t>and</w:t>
            </w:r>
            <w:proofErr w:type="spellEnd"/>
            <w:r w:rsidRPr="00F96A70">
              <w:rPr>
                <w:rFonts w:eastAsia="Times New Roman" w:cs="Times New Roman"/>
                <w:szCs w:val="24"/>
                <w:lang w:val="bg-BG" w:eastAsia="bg-BG"/>
              </w:rPr>
              <w:t xml:space="preserve"> </w:t>
            </w:r>
            <w:proofErr w:type="spellStart"/>
            <w:r w:rsidRPr="00F96A70">
              <w:rPr>
                <w:rFonts w:eastAsia="Times New Roman" w:cs="Times New Roman"/>
                <w:szCs w:val="24"/>
                <w:lang w:val="bg-BG" w:eastAsia="bg-BG"/>
              </w:rPr>
              <w:t>fluorescent</w:t>
            </w:r>
            <w:proofErr w:type="spellEnd"/>
            <w:r w:rsidRPr="00F96A70">
              <w:rPr>
                <w:rFonts w:eastAsia="Times New Roman" w:cs="Times New Roman"/>
                <w:szCs w:val="24"/>
                <w:lang w:val="bg-BG" w:eastAsia="bg-BG"/>
              </w:rPr>
              <w:t xml:space="preserve"> </w:t>
            </w:r>
            <w:proofErr w:type="spellStart"/>
            <w:r w:rsidRPr="00F96A70">
              <w:rPr>
                <w:rFonts w:eastAsia="Times New Roman" w:cs="Times New Roman"/>
                <w:szCs w:val="24"/>
                <w:lang w:val="bg-BG" w:eastAsia="bg-BG"/>
              </w:rPr>
              <w:t>microscop</w:t>
            </w:r>
            <w:r>
              <w:rPr>
                <w:rFonts w:eastAsia="Times New Roman" w:cs="Times New Roman"/>
                <w:szCs w:val="24"/>
                <w:lang w:eastAsia="bg-BG"/>
              </w:rPr>
              <w:t>es</w:t>
            </w:r>
            <w:proofErr w:type="spellEnd"/>
          </w:p>
          <w:p w:rsidR="006F7054" w:rsidRDefault="006F7054" w:rsidP="00642F3E">
            <w:pPr>
              <w:spacing w:before="240" w:after="120" w:line="360" w:lineRule="auto"/>
            </w:pPr>
            <w:r>
              <w:t xml:space="preserve">KEY WORDS: </w:t>
            </w:r>
          </w:p>
          <w:p w:rsidR="006F7054" w:rsidRPr="0079570B" w:rsidRDefault="006F7054" w:rsidP="00BD1880">
            <w:pPr>
              <w:spacing w:line="360" w:lineRule="auto"/>
              <w:rPr>
                <w:lang w:val="bg-BG"/>
              </w:rPr>
            </w:pPr>
            <w:r w:rsidRPr="00275376">
              <w:t>Expertise in virology</w:t>
            </w:r>
            <w:r w:rsidRPr="00275376">
              <w:rPr>
                <w:lang w:val="bg-BG"/>
              </w:rPr>
              <w:t xml:space="preserve">, </w:t>
            </w:r>
            <w:r>
              <w:t xml:space="preserve">cell / molecular biology, </w:t>
            </w:r>
            <w:r w:rsidRPr="00275376">
              <w:t>cell culturing, cytotoxicity assessment</w:t>
            </w:r>
            <w:r>
              <w:t xml:space="preserve"> and cell death identification</w:t>
            </w:r>
            <w:r w:rsidRPr="00275376">
              <w:t xml:space="preserve">, </w:t>
            </w:r>
            <w:r>
              <w:t xml:space="preserve">evaluation of antiviral activity, </w:t>
            </w:r>
            <w:r w:rsidRPr="00275376">
              <w:t xml:space="preserve">molecular / </w:t>
            </w:r>
            <w:r w:rsidRPr="0079570B">
              <w:t xml:space="preserve">cellular toxicology, experimental pharmacology, </w:t>
            </w:r>
            <w:proofErr w:type="spellStart"/>
            <w:r w:rsidRPr="0079570B">
              <w:t>pathobiochemistry</w:t>
            </w:r>
            <w:proofErr w:type="spellEnd"/>
            <w:r w:rsidRPr="0079570B">
              <w:t xml:space="preserve">, immunology, </w:t>
            </w:r>
            <w:r w:rsidRPr="0079570B">
              <w:rPr>
                <w:lang w:val="bg-BG"/>
              </w:rPr>
              <w:t xml:space="preserve">infection diseases, </w:t>
            </w:r>
            <w:r w:rsidRPr="0079570B">
              <w:t>autophagy</w:t>
            </w:r>
            <w:r w:rsidRPr="0079570B">
              <w:rPr>
                <w:lang w:val="bg-BG"/>
              </w:rPr>
              <w:t>.</w:t>
            </w:r>
          </w:p>
          <w:p w:rsidR="006F7054" w:rsidRPr="00B31260" w:rsidRDefault="006F7054" w:rsidP="00BD1880">
            <w:pPr>
              <w:spacing w:line="360" w:lineRule="auto"/>
              <w:rPr>
                <w:lang w:val="bg-BG"/>
              </w:rPr>
            </w:pPr>
            <w:r w:rsidRPr="0079570B">
              <w:rPr>
                <w:lang w:val="bg-BG"/>
              </w:rPr>
              <w:t>Innovative investigations are carried out for the needs of the biotechnological industry, development of diagnostics and policies to improve the diagnosis, control and basic understanding of emerging diseases with severe economic impacts.</w:t>
            </w:r>
          </w:p>
        </w:tc>
      </w:tr>
      <w:tr w:rsidR="006F7054" w:rsidTr="00BD1880">
        <w:tc>
          <w:tcPr>
            <w:tcW w:w="5000" w:type="pct"/>
            <w:gridSpan w:val="2"/>
            <w:tcBorders>
              <w:top w:val="single" w:sz="4" w:space="0" w:color="auto"/>
              <w:left w:val="single" w:sz="4" w:space="0" w:color="auto"/>
              <w:bottom w:val="nil"/>
            </w:tcBorders>
          </w:tcPr>
          <w:p w:rsidR="006F7054" w:rsidRPr="006E1BBC" w:rsidRDefault="006F7054" w:rsidP="006F7054">
            <w:pPr>
              <w:pStyle w:val="ListParagraph"/>
              <w:numPr>
                <w:ilvl w:val="0"/>
                <w:numId w:val="1"/>
              </w:numPr>
              <w:spacing w:after="0" w:line="360" w:lineRule="auto"/>
              <w:ind w:left="462"/>
              <w:rPr>
                <w:b/>
              </w:rPr>
            </w:pPr>
            <w:r>
              <w:rPr>
                <w:b/>
              </w:rPr>
              <w:lastRenderedPageBreak/>
              <w:t xml:space="preserve">TYPE OF THE RESEARCH </w:t>
            </w:r>
          </w:p>
        </w:tc>
      </w:tr>
      <w:tr w:rsidR="006F7054" w:rsidTr="00BD1880">
        <w:tc>
          <w:tcPr>
            <w:tcW w:w="1181" w:type="pct"/>
            <w:vMerge w:val="restart"/>
            <w:tcBorders>
              <w:top w:val="nil"/>
            </w:tcBorders>
          </w:tcPr>
          <w:p w:rsidR="006F7054" w:rsidRPr="001426A8" w:rsidRDefault="006F7054" w:rsidP="00BD1880">
            <w:pPr>
              <w:spacing w:line="360" w:lineRule="auto"/>
            </w:pPr>
            <w:bookmarkStart w:id="3" w:name="Kind"/>
            <w:r>
              <w:t xml:space="preserve">Provide information on the research carried on or planned in regard with COVID-19 and other viruses </w:t>
            </w:r>
          </w:p>
        </w:tc>
        <w:bookmarkEnd w:id="3"/>
        <w:tc>
          <w:tcPr>
            <w:tcW w:w="3819" w:type="pct"/>
            <w:tcBorders>
              <w:top w:val="nil"/>
            </w:tcBorders>
          </w:tcPr>
          <w:p w:rsidR="006F7054" w:rsidRDefault="006F7054" w:rsidP="00642F3E">
            <w:pPr>
              <w:spacing w:after="0" w:line="360" w:lineRule="auto"/>
            </w:pPr>
            <w:r w:rsidRPr="006D7F90">
              <w:t>Immunohistochemical examination of histological materials from lung tissue</w:t>
            </w:r>
            <w:r>
              <w:t xml:space="preserve"> (to </w:t>
            </w:r>
            <w:r w:rsidRPr="00163486">
              <w:t>examin</w:t>
            </w:r>
            <w:r>
              <w:t xml:space="preserve">e the </w:t>
            </w:r>
            <w:r w:rsidRPr="00163486">
              <w:t>presence of SARS-CoV-2 viral antigens in tissues from patients with unspecified pulmonary processes</w:t>
            </w:r>
            <w:r>
              <w:t>).</w:t>
            </w:r>
          </w:p>
          <w:p w:rsidR="006F7054" w:rsidRPr="001426A8" w:rsidRDefault="006F7054" w:rsidP="00642F3E">
            <w:pPr>
              <w:spacing w:after="0" w:line="360" w:lineRule="auto"/>
            </w:pPr>
            <w:r>
              <w:t>Evaluation of cytotoxic activity (morphological changes and cell death, effect on cell viability and proliferation capacity) and antiviral effect (using human coronaviruses) in cell cultures of repurposed drugs (used in the treatment of Covid-19) and new molecules synthesized to target SARS-CoV-2.</w:t>
            </w:r>
          </w:p>
        </w:tc>
      </w:tr>
      <w:tr w:rsidR="006F7054" w:rsidTr="00BD1880">
        <w:tc>
          <w:tcPr>
            <w:tcW w:w="1181" w:type="pct"/>
            <w:vMerge/>
            <w:tcBorders>
              <w:bottom w:val="single" w:sz="4" w:space="0" w:color="auto"/>
            </w:tcBorders>
          </w:tcPr>
          <w:p w:rsidR="006F7054" w:rsidRPr="006E1BBC" w:rsidRDefault="006F7054" w:rsidP="00BD1880">
            <w:pPr>
              <w:spacing w:line="360" w:lineRule="auto"/>
              <w:rPr>
                <w:lang w:val="bg-BG"/>
              </w:rPr>
            </w:pPr>
          </w:p>
        </w:tc>
        <w:tc>
          <w:tcPr>
            <w:tcW w:w="3819" w:type="pct"/>
            <w:tcBorders>
              <w:bottom w:val="single" w:sz="4" w:space="0" w:color="auto"/>
            </w:tcBorders>
          </w:tcPr>
          <w:p w:rsidR="006F7054" w:rsidRPr="001426A8" w:rsidRDefault="006F7054" w:rsidP="00BD1880">
            <w:pPr>
              <w:spacing w:line="360" w:lineRule="auto"/>
            </w:pPr>
          </w:p>
        </w:tc>
      </w:tr>
      <w:tr w:rsidR="006F7054" w:rsidTr="00BD1880">
        <w:tc>
          <w:tcPr>
            <w:tcW w:w="5000" w:type="pct"/>
            <w:gridSpan w:val="2"/>
            <w:tcBorders>
              <w:top w:val="single" w:sz="4" w:space="0" w:color="auto"/>
              <w:left w:val="single" w:sz="4" w:space="0" w:color="auto"/>
              <w:bottom w:val="nil"/>
            </w:tcBorders>
          </w:tcPr>
          <w:p w:rsidR="006F7054" w:rsidRPr="00604A78" w:rsidRDefault="006F7054" w:rsidP="006F7054">
            <w:pPr>
              <w:pStyle w:val="ListParagraph"/>
              <w:numPr>
                <w:ilvl w:val="0"/>
                <w:numId w:val="1"/>
              </w:numPr>
              <w:spacing w:after="0" w:line="360" w:lineRule="auto"/>
              <w:ind w:left="462"/>
              <w:rPr>
                <w:b/>
              </w:rPr>
            </w:pPr>
            <w:r>
              <w:rPr>
                <w:b/>
              </w:rPr>
              <w:t xml:space="preserve">WEBSITE                 </w:t>
            </w:r>
          </w:p>
        </w:tc>
      </w:tr>
      <w:tr w:rsidR="006F7054" w:rsidTr="00BD1880">
        <w:tc>
          <w:tcPr>
            <w:tcW w:w="1181" w:type="pct"/>
            <w:tcBorders>
              <w:top w:val="nil"/>
              <w:bottom w:val="single" w:sz="4" w:space="0" w:color="auto"/>
            </w:tcBorders>
          </w:tcPr>
          <w:p w:rsidR="006F7054" w:rsidRPr="001D2301" w:rsidRDefault="006F7054" w:rsidP="00BD1880">
            <w:pPr>
              <w:spacing w:line="360" w:lineRule="auto"/>
            </w:pPr>
            <w:bookmarkStart w:id="4" w:name="url"/>
            <w:r>
              <w:t>Provide the internet address</w:t>
            </w:r>
            <w:r w:rsidRPr="00A728FE">
              <w:t>:</w:t>
            </w:r>
          </w:p>
        </w:tc>
        <w:bookmarkEnd w:id="4"/>
        <w:tc>
          <w:tcPr>
            <w:tcW w:w="3819" w:type="pct"/>
            <w:tcBorders>
              <w:top w:val="nil"/>
              <w:bottom w:val="single" w:sz="4" w:space="0" w:color="auto"/>
            </w:tcBorders>
          </w:tcPr>
          <w:p w:rsidR="006F7054" w:rsidRPr="007A2600" w:rsidRDefault="006F7054" w:rsidP="00BD1880">
            <w:pPr>
              <w:spacing w:line="360" w:lineRule="auto"/>
              <w:rPr>
                <w:i/>
              </w:rPr>
            </w:pPr>
            <w:r w:rsidRPr="00FD4E74">
              <w:rPr>
                <w:i/>
              </w:rPr>
              <w:t>http://www.iempam.bas.bg/index_En.html</w:t>
            </w:r>
          </w:p>
        </w:tc>
      </w:tr>
      <w:tr w:rsidR="006F7054" w:rsidTr="00BD1880">
        <w:tc>
          <w:tcPr>
            <w:tcW w:w="5000" w:type="pct"/>
            <w:gridSpan w:val="2"/>
            <w:tcBorders>
              <w:top w:val="single" w:sz="4" w:space="0" w:color="auto"/>
              <w:left w:val="single" w:sz="4" w:space="0" w:color="auto"/>
              <w:bottom w:val="nil"/>
            </w:tcBorders>
          </w:tcPr>
          <w:p w:rsidR="006F7054" w:rsidRPr="004529FF" w:rsidRDefault="006F7054" w:rsidP="006F7054">
            <w:pPr>
              <w:pStyle w:val="ListParagraph"/>
              <w:numPr>
                <w:ilvl w:val="0"/>
                <w:numId w:val="1"/>
              </w:numPr>
              <w:spacing w:after="0" w:line="360" w:lineRule="auto"/>
              <w:ind w:left="462"/>
            </w:pPr>
            <w:r>
              <w:rPr>
                <w:b/>
              </w:rPr>
              <w:t>BACKGROUND, PUBLICATIONS AND OPEN DATA REPOSITORY</w:t>
            </w:r>
          </w:p>
        </w:tc>
      </w:tr>
      <w:tr w:rsidR="006F7054" w:rsidRPr="00642F3E" w:rsidTr="00BD1880">
        <w:tc>
          <w:tcPr>
            <w:tcW w:w="1181" w:type="pct"/>
            <w:tcBorders>
              <w:top w:val="nil"/>
              <w:bottom w:val="single" w:sz="4" w:space="0" w:color="auto"/>
            </w:tcBorders>
          </w:tcPr>
          <w:p w:rsidR="006F7054" w:rsidRPr="00642F3E" w:rsidRDefault="006F7054" w:rsidP="00642F3E">
            <w:pPr>
              <w:spacing w:line="360" w:lineRule="auto"/>
              <w:rPr>
                <w:rFonts w:cs="Times New Roman"/>
                <w:b/>
                <w:szCs w:val="24"/>
              </w:rPr>
            </w:pPr>
            <w:bookmarkStart w:id="5" w:name="Background"/>
            <w:r w:rsidRPr="00642F3E">
              <w:rPr>
                <w:rFonts w:cs="Times New Roman"/>
                <w:szCs w:val="24"/>
              </w:rPr>
              <w:t>leading research team AND Scientific publications of the research group on the topics of related to coronaviruses research results</w:t>
            </w:r>
            <w:r w:rsidRPr="00642F3E">
              <w:rPr>
                <w:rFonts w:cs="Times New Roman"/>
                <w:b/>
                <w:szCs w:val="24"/>
              </w:rPr>
              <w:t>;</w:t>
            </w:r>
          </w:p>
          <w:p w:rsidR="006F7054" w:rsidRPr="00642F3E" w:rsidRDefault="006F7054" w:rsidP="00642F3E">
            <w:pPr>
              <w:spacing w:line="360" w:lineRule="auto"/>
              <w:rPr>
                <w:rFonts w:cs="Times New Roman"/>
                <w:szCs w:val="24"/>
              </w:rPr>
            </w:pPr>
            <w:r w:rsidRPr="00642F3E">
              <w:rPr>
                <w:rFonts w:cs="Times New Roman"/>
                <w:b/>
                <w:szCs w:val="24"/>
              </w:rPr>
              <w:t xml:space="preserve">link to open data repository </w:t>
            </w:r>
          </w:p>
        </w:tc>
        <w:bookmarkEnd w:id="5"/>
        <w:tc>
          <w:tcPr>
            <w:tcW w:w="3819" w:type="pct"/>
            <w:tcBorders>
              <w:top w:val="nil"/>
              <w:bottom w:val="single" w:sz="4" w:space="0" w:color="auto"/>
            </w:tcBorders>
          </w:tcPr>
          <w:p w:rsidR="006F7054" w:rsidRPr="00642F3E" w:rsidRDefault="006F7054" w:rsidP="00642F3E">
            <w:pPr>
              <w:widowControl w:val="0"/>
              <w:autoSpaceDE w:val="0"/>
              <w:autoSpaceDN w:val="0"/>
              <w:adjustRightInd w:val="0"/>
              <w:spacing w:line="360" w:lineRule="auto"/>
              <w:rPr>
                <w:rFonts w:eastAsia="Times New Roman" w:cs="Times New Roman"/>
                <w:color w:val="000000"/>
                <w:szCs w:val="24"/>
                <w:lang w:val="en-GB" w:eastAsia="en-GB" w:bidi="bn-IN"/>
              </w:rPr>
            </w:pPr>
            <w:proofErr w:type="spellStart"/>
            <w:r w:rsidRPr="00642F3E">
              <w:rPr>
                <w:rFonts w:eastAsia="Times New Roman" w:cs="Times New Roman"/>
                <w:color w:val="000000"/>
                <w:szCs w:val="24"/>
                <w:lang w:val="en-GB" w:eastAsia="en-GB" w:bidi="bn-IN"/>
              </w:rPr>
              <w:t>Ruseva</w:t>
            </w:r>
            <w:proofErr w:type="spellEnd"/>
            <w:r w:rsidRPr="00642F3E">
              <w:rPr>
                <w:rFonts w:eastAsia="Times New Roman" w:cs="Times New Roman"/>
                <w:color w:val="000000"/>
                <w:szCs w:val="24"/>
                <w:lang w:val="en-GB" w:eastAsia="en-GB" w:bidi="bn-IN"/>
              </w:rPr>
              <w:t xml:space="preserve">, K., P. </w:t>
            </w:r>
            <w:proofErr w:type="spellStart"/>
            <w:r w:rsidRPr="00642F3E">
              <w:rPr>
                <w:rFonts w:eastAsia="Times New Roman" w:cs="Times New Roman"/>
                <w:color w:val="000000"/>
                <w:szCs w:val="24"/>
                <w:lang w:val="en-GB" w:eastAsia="en-GB" w:bidi="bn-IN"/>
              </w:rPr>
              <w:t>Nedkov</w:t>
            </w:r>
            <w:proofErr w:type="spellEnd"/>
            <w:r w:rsidRPr="00642F3E">
              <w:rPr>
                <w:rFonts w:eastAsia="Times New Roman" w:cs="Times New Roman"/>
                <w:color w:val="000000"/>
                <w:szCs w:val="24"/>
                <w:lang w:val="en-GB" w:eastAsia="en-GB" w:bidi="bn-IN"/>
              </w:rPr>
              <w:t xml:space="preserve">, R. </w:t>
            </w:r>
            <w:proofErr w:type="spellStart"/>
            <w:r w:rsidRPr="00642F3E">
              <w:rPr>
                <w:rFonts w:eastAsia="Times New Roman" w:cs="Times New Roman"/>
                <w:color w:val="000000"/>
                <w:szCs w:val="24"/>
                <w:lang w:val="en-GB" w:eastAsia="en-GB" w:bidi="bn-IN"/>
              </w:rPr>
              <w:t>Alexandrova</w:t>
            </w:r>
            <w:proofErr w:type="spellEnd"/>
            <w:r w:rsidRPr="00642F3E">
              <w:rPr>
                <w:rFonts w:eastAsia="Times New Roman" w:cs="Times New Roman"/>
                <w:color w:val="000000"/>
                <w:szCs w:val="24"/>
                <w:lang w:val="en-GB" w:eastAsia="en-GB" w:bidi="bn-IN"/>
              </w:rPr>
              <w:t xml:space="preserve">, D. </w:t>
            </w:r>
            <w:proofErr w:type="spellStart"/>
            <w:r w:rsidRPr="00642F3E">
              <w:rPr>
                <w:rFonts w:eastAsia="Times New Roman" w:cs="Times New Roman"/>
                <w:color w:val="000000"/>
                <w:szCs w:val="24"/>
                <w:lang w:val="en-GB" w:eastAsia="en-GB" w:bidi="bn-IN"/>
              </w:rPr>
              <w:t>Dinev</w:t>
            </w:r>
            <w:proofErr w:type="spellEnd"/>
            <w:r w:rsidRPr="00642F3E">
              <w:rPr>
                <w:rFonts w:eastAsia="Times New Roman" w:cs="Times New Roman"/>
                <w:color w:val="000000"/>
                <w:szCs w:val="24"/>
                <w:lang w:val="en-GB" w:eastAsia="en-GB" w:bidi="bn-IN"/>
              </w:rPr>
              <w:t xml:space="preserve">, P. </w:t>
            </w:r>
            <w:proofErr w:type="spellStart"/>
            <w:r w:rsidRPr="00642F3E">
              <w:rPr>
                <w:rFonts w:eastAsia="Times New Roman" w:cs="Times New Roman"/>
                <w:color w:val="000000"/>
                <w:szCs w:val="24"/>
                <w:lang w:val="en-GB" w:eastAsia="en-GB" w:bidi="bn-IN"/>
              </w:rPr>
              <w:t>Shestakova</w:t>
            </w:r>
            <w:proofErr w:type="spellEnd"/>
            <w:r w:rsidRPr="00642F3E">
              <w:rPr>
                <w:rFonts w:eastAsia="Times New Roman" w:cs="Times New Roman"/>
                <w:color w:val="000000"/>
                <w:szCs w:val="24"/>
                <w:lang w:val="en-GB" w:eastAsia="en-GB" w:bidi="bn-IN"/>
              </w:rPr>
              <w:t xml:space="preserve">, P. </w:t>
            </w:r>
            <w:proofErr w:type="spellStart"/>
            <w:r w:rsidRPr="00642F3E">
              <w:rPr>
                <w:rFonts w:eastAsia="Times New Roman" w:cs="Times New Roman"/>
                <w:color w:val="000000"/>
                <w:szCs w:val="24"/>
                <w:lang w:val="en-GB" w:eastAsia="en-GB" w:bidi="bn-IN"/>
              </w:rPr>
              <w:t>Hristov</w:t>
            </w:r>
            <w:proofErr w:type="spellEnd"/>
            <w:r w:rsidRPr="00642F3E">
              <w:rPr>
                <w:rFonts w:eastAsia="Times New Roman" w:cs="Times New Roman"/>
                <w:color w:val="000000"/>
                <w:szCs w:val="24"/>
                <w:lang w:val="en-GB" w:eastAsia="en-GB" w:bidi="bn-IN"/>
              </w:rPr>
              <w:t xml:space="preserve">, E. </w:t>
            </w:r>
            <w:proofErr w:type="spellStart"/>
            <w:r w:rsidRPr="00642F3E">
              <w:rPr>
                <w:rFonts w:eastAsia="Times New Roman" w:cs="Times New Roman"/>
                <w:color w:val="000000"/>
                <w:szCs w:val="24"/>
                <w:lang w:val="en-GB" w:eastAsia="en-GB" w:bidi="bn-IN"/>
              </w:rPr>
              <w:t>Vassileva</w:t>
            </w:r>
            <w:proofErr w:type="spellEnd"/>
            <w:r w:rsidRPr="00642F3E">
              <w:rPr>
                <w:rFonts w:eastAsia="Times New Roman" w:cs="Times New Roman"/>
                <w:color w:val="000000"/>
                <w:szCs w:val="24"/>
                <w:lang w:val="en-GB" w:eastAsia="en-GB" w:bidi="bn-IN"/>
              </w:rPr>
              <w:t xml:space="preserve">. </w:t>
            </w:r>
            <w:proofErr w:type="gramStart"/>
            <w:r w:rsidRPr="00642F3E">
              <w:rPr>
                <w:rFonts w:eastAsia="Times New Roman" w:cs="Times New Roman"/>
                <w:color w:val="000000"/>
                <w:szCs w:val="24"/>
                <w:lang w:val="en-GB" w:eastAsia="en-GB" w:bidi="bn-IN"/>
              </w:rPr>
              <w:t>Poly(</w:t>
            </w:r>
            <w:proofErr w:type="spellStart"/>
            <w:proofErr w:type="gramEnd"/>
            <w:r w:rsidRPr="00642F3E">
              <w:rPr>
                <w:rFonts w:eastAsia="Times New Roman" w:cs="Times New Roman"/>
                <w:color w:val="000000"/>
                <w:szCs w:val="24"/>
                <w:lang w:val="en-GB" w:eastAsia="en-GB" w:bidi="bn-IN"/>
              </w:rPr>
              <w:t>sulfobetaine</w:t>
            </w:r>
            <w:proofErr w:type="spellEnd"/>
            <w:r w:rsidRPr="00642F3E">
              <w:rPr>
                <w:rFonts w:eastAsia="Times New Roman" w:cs="Times New Roman"/>
                <w:color w:val="000000"/>
                <w:szCs w:val="24"/>
                <w:lang w:val="en-GB" w:eastAsia="en-GB" w:bidi="bn-IN"/>
              </w:rPr>
              <w:t xml:space="preserve"> methacrylate) networks loaded with alkaline proteases as wound dressings with enzymatic debridement functionality. Polymer International, 2019, 68(9), 1626-1635.</w:t>
            </w:r>
          </w:p>
          <w:p w:rsidR="006F7054" w:rsidRPr="00642F3E" w:rsidRDefault="006F7054" w:rsidP="00642F3E">
            <w:pPr>
              <w:widowControl w:val="0"/>
              <w:autoSpaceDE w:val="0"/>
              <w:autoSpaceDN w:val="0"/>
              <w:adjustRightInd w:val="0"/>
              <w:spacing w:line="360" w:lineRule="auto"/>
              <w:rPr>
                <w:rFonts w:eastAsia="Times New Roman" w:cs="Times New Roman"/>
                <w:color w:val="000000"/>
                <w:szCs w:val="24"/>
                <w:lang w:val="en-GB" w:eastAsia="en-GB" w:bidi="bn-IN"/>
              </w:rPr>
            </w:pPr>
            <w:proofErr w:type="spellStart"/>
            <w:r w:rsidRPr="00642F3E">
              <w:rPr>
                <w:rFonts w:eastAsia="Times New Roman" w:cs="Times New Roman"/>
                <w:color w:val="000000"/>
                <w:szCs w:val="24"/>
                <w:lang w:val="en-GB" w:eastAsia="en-GB" w:bidi="bn-IN"/>
              </w:rPr>
              <w:t>Basu</w:t>
            </w:r>
            <w:proofErr w:type="spellEnd"/>
            <w:r w:rsidRPr="00642F3E">
              <w:rPr>
                <w:rFonts w:eastAsia="Times New Roman" w:cs="Times New Roman"/>
                <w:color w:val="000000"/>
                <w:szCs w:val="24"/>
                <w:lang w:val="en-GB" w:eastAsia="en-GB" w:bidi="bn-IN"/>
              </w:rPr>
              <w:t xml:space="preserve">, P., N. </w:t>
            </w:r>
            <w:proofErr w:type="spellStart"/>
            <w:r w:rsidRPr="00642F3E">
              <w:rPr>
                <w:rFonts w:eastAsia="Times New Roman" w:cs="Times New Roman"/>
                <w:color w:val="000000"/>
                <w:szCs w:val="24"/>
                <w:lang w:val="en-GB" w:eastAsia="en-GB" w:bidi="bn-IN"/>
              </w:rPr>
              <w:t>Saha</w:t>
            </w:r>
            <w:proofErr w:type="spellEnd"/>
            <w:r w:rsidRPr="00642F3E">
              <w:rPr>
                <w:rFonts w:eastAsia="Times New Roman" w:cs="Times New Roman"/>
                <w:color w:val="000000"/>
                <w:szCs w:val="24"/>
                <w:lang w:val="en-GB" w:eastAsia="en-GB" w:bidi="bn-IN"/>
              </w:rPr>
              <w:t xml:space="preserve">, R. </w:t>
            </w:r>
            <w:proofErr w:type="spellStart"/>
            <w:r w:rsidRPr="00642F3E">
              <w:rPr>
                <w:rFonts w:eastAsia="Times New Roman" w:cs="Times New Roman"/>
                <w:color w:val="000000"/>
                <w:szCs w:val="24"/>
                <w:lang w:val="en-GB" w:eastAsia="en-GB" w:bidi="bn-IN"/>
              </w:rPr>
              <w:t>Alexandrova</w:t>
            </w:r>
            <w:proofErr w:type="spellEnd"/>
            <w:r w:rsidRPr="00642F3E">
              <w:rPr>
                <w:rFonts w:eastAsia="Times New Roman" w:cs="Times New Roman"/>
                <w:color w:val="000000"/>
                <w:szCs w:val="24"/>
                <w:lang w:val="en-GB" w:eastAsia="en-GB" w:bidi="bn-IN"/>
              </w:rPr>
              <w:t xml:space="preserve">, B. </w:t>
            </w:r>
            <w:proofErr w:type="spellStart"/>
            <w:r w:rsidRPr="00642F3E">
              <w:rPr>
                <w:rFonts w:eastAsia="Times New Roman" w:cs="Times New Roman"/>
                <w:color w:val="000000"/>
                <w:szCs w:val="24"/>
                <w:lang w:val="en-GB" w:eastAsia="en-GB" w:bidi="bn-IN"/>
              </w:rPr>
              <w:t>Andonova-Lilova</w:t>
            </w:r>
            <w:proofErr w:type="spellEnd"/>
            <w:r w:rsidRPr="00642F3E">
              <w:rPr>
                <w:rFonts w:eastAsia="Times New Roman" w:cs="Times New Roman"/>
                <w:color w:val="000000"/>
                <w:szCs w:val="24"/>
                <w:lang w:val="en-GB" w:eastAsia="en-GB" w:bidi="bn-IN"/>
              </w:rPr>
              <w:t xml:space="preserve">., M. Georgieva, G. </w:t>
            </w:r>
            <w:proofErr w:type="spellStart"/>
            <w:r w:rsidRPr="00642F3E">
              <w:rPr>
                <w:rFonts w:eastAsia="Times New Roman" w:cs="Times New Roman"/>
                <w:color w:val="000000"/>
                <w:szCs w:val="24"/>
                <w:lang w:val="en-GB" w:eastAsia="en-GB" w:bidi="bn-IN"/>
              </w:rPr>
              <w:t>Miloshev</w:t>
            </w:r>
            <w:proofErr w:type="spellEnd"/>
            <w:r w:rsidRPr="00642F3E">
              <w:rPr>
                <w:rFonts w:eastAsia="Times New Roman" w:cs="Times New Roman"/>
                <w:color w:val="000000"/>
                <w:szCs w:val="24"/>
                <w:lang w:val="en-GB" w:eastAsia="en-GB" w:bidi="bn-IN"/>
              </w:rPr>
              <w:t xml:space="preserve">, P. </w:t>
            </w:r>
            <w:proofErr w:type="spellStart"/>
            <w:r w:rsidRPr="00642F3E">
              <w:rPr>
                <w:rFonts w:eastAsia="Times New Roman" w:cs="Times New Roman"/>
                <w:color w:val="000000"/>
                <w:szCs w:val="24"/>
                <w:lang w:val="en-GB" w:eastAsia="en-GB" w:bidi="bn-IN"/>
              </w:rPr>
              <w:t>Saha</w:t>
            </w:r>
            <w:proofErr w:type="spellEnd"/>
            <w:r w:rsidRPr="00642F3E">
              <w:rPr>
                <w:rFonts w:eastAsia="Times New Roman" w:cs="Times New Roman"/>
                <w:color w:val="000000"/>
                <w:szCs w:val="24"/>
                <w:lang w:val="en-GB" w:eastAsia="en-GB" w:bidi="bn-IN"/>
              </w:rPr>
              <w:t>. Biological efficiency of inorganic calcium filled bacterial cellulose based hydrogel scaffold for musculoskeletal engineering. International Journal of Molecular Sciences, 19, 12, MDPI AG, Basel, Switzerland, 2018, ISSN</w:t>
            </w:r>
            <w:proofErr w:type="gramStart"/>
            <w:r w:rsidRPr="00642F3E">
              <w:rPr>
                <w:rFonts w:eastAsia="Times New Roman" w:cs="Times New Roman"/>
                <w:color w:val="000000"/>
                <w:szCs w:val="24"/>
                <w:lang w:val="en-GB" w:eastAsia="en-GB" w:bidi="bn-IN"/>
              </w:rPr>
              <w:t>:1422</w:t>
            </w:r>
            <w:proofErr w:type="gramEnd"/>
            <w:r w:rsidRPr="00642F3E">
              <w:rPr>
                <w:rFonts w:eastAsia="Times New Roman" w:cs="Times New Roman"/>
                <w:color w:val="000000"/>
                <w:szCs w:val="24"/>
                <w:lang w:val="en-GB" w:eastAsia="en-GB" w:bidi="bn-IN"/>
              </w:rPr>
              <w:t>-0067, DOI:10.3390/ijms19123980, 1-16.</w:t>
            </w:r>
          </w:p>
          <w:p w:rsidR="006F7054" w:rsidRPr="00642F3E" w:rsidRDefault="006F7054" w:rsidP="00642F3E">
            <w:pPr>
              <w:widowControl w:val="0"/>
              <w:autoSpaceDE w:val="0"/>
              <w:autoSpaceDN w:val="0"/>
              <w:adjustRightInd w:val="0"/>
              <w:spacing w:line="360" w:lineRule="auto"/>
              <w:rPr>
                <w:rFonts w:eastAsia="Times New Roman" w:cs="Times New Roman"/>
                <w:color w:val="000000"/>
                <w:szCs w:val="24"/>
                <w:lang w:val="en-GB" w:eastAsia="en-GB" w:bidi="bn-IN"/>
              </w:rPr>
            </w:pPr>
            <w:proofErr w:type="spellStart"/>
            <w:r w:rsidRPr="00642F3E">
              <w:rPr>
                <w:rFonts w:eastAsia="Times New Roman" w:cs="Times New Roman"/>
                <w:color w:val="000000"/>
                <w:szCs w:val="24"/>
                <w:lang w:val="en-GB" w:eastAsia="en-GB" w:bidi="bn-IN"/>
              </w:rPr>
              <w:t>Kalkanov</w:t>
            </w:r>
            <w:proofErr w:type="spellEnd"/>
            <w:r w:rsidRPr="00642F3E">
              <w:rPr>
                <w:rFonts w:eastAsia="Times New Roman" w:cs="Times New Roman"/>
                <w:color w:val="000000"/>
                <w:szCs w:val="24"/>
                <w:lang w:val="en-GB" w:eastAsia="en-GB" w:bidi="bn-IN"/>
              </w:rPr>
              <w:t xml:space="preserve">, I., </w:t>
            </w:r>
            <w:proofErr w:type="spellStart"/>
            <w:r w:rsidRPr="00642F3E">
              <w:rPr>
                <w:rFonts w:eastAsia="Times New Roman" w:cs="Times New Roman"/>
                <w:color w:val="000000"/>
                <w:szCs w:val="24"/>
                <w:lang w:val="en-GB" w:eastAsia="en-GB" w:bidi="bn-IN"/>
              </w:rPr>
              <w:t>Dinev</w:t>
            </w:r>
            <w:proofErr w:type="spellEnd"/>
            <w:r w:rsidRPr="00642F3E">
              <w:rPr>
                <w:rFonts w:eastAsia="Times New Roman" w:cs="Times New Roman"/>
                <w:color w:val="000000"/>
                <w:szCs w:val="24"/>
                <w:lang w:val="en-GB" w:eastAsia="en-GB" w:bidi="bn-IN"/>
              </w:rPr>
              <w:t xml:space="preserve">, I., Todorova, K., </w:t>
            </w:r>
            <w:proofErr w:type="spellStart"/>
            <w:r w:rsidRPr="00642F3E">
              <w:rPr>
                <w:rFonts w:eastAsia="Times New Roman" w:cs="Times New Roman"/>
                <w:color w:val="000000"/>
                <w:szCs w:val="24"/>
                <w:lang w:val="en-GB" w:eastAsia="en-GB" w:bidi="bn-IN"/>
              </w:rPr>
              <w:t>Alexandrov</w:t>
            </w:r>
            <w:proofErr w:type="spellEnd"/>
            <w:r w:rsidRPr="00642F3E">
              <w:rPr>
                <w:rFonts w:eastAsia="Times New Roman" w:cs="Times New Roman"/>
                <w:color w:val="000000"/>
                <w:szCs w:val="24"/>
                <w:lang w:val="en-GB" w:eastAsia="en-GB" w:bidi="bn-IN"/>
              </w:rPr>
              <w:t xml:space="preserve">, M., </w:t>
            </w:r>
            <w:proofErr w:type="spellStart"/>
            <w:r w:rsidRPr="00642F3E">
              <w:rPr>
                <w:rFonts w:eastAsia="Times New Roman" w:cs="Times New Roman"/>
                <w:color w:val="000000"/>
                <w:szCs w:val="24"/>
                <w:lang w:val="en-GB" w:eastAsia="en-GB" w:bidi="bn-IN"/>
              </w:rPr>
              <w:t>Ananiev</w:t>
            </w:r>
            <w:proofErr w:type="spellEnd"/>
            <w:r w:rsidRPr="00642F3E">
              <w:rPr>
                <w:rFonts w:eastAsia="Times New Roman" w:cs="Times New Roman"/>
                <w:color w:val="000000"/>
                <w:szCs w:val="24"/>
                <w:lang w:val="en-GB" w:eastAsia="en-GB" w:bidi="bn-IN"/>
              </w:rPr>
              <w:t xml:space="preserve">, Y., </w:t>
            </w:r>
            <w:proofErr w:type="spellStart"/>
            <w:r w:rsidRPr="00642F3E">
              <w:rPr>
                <w:rFonts w:eastAsia="Times New Roman" w:cs="Times New Roman"/>
                <w:color w:val="000000"/>
                <w:szCs w:val="24"/>
                <w:lang w:val="en-GB" w:eastAsia="en-GB" w:bidi="bn-IN"/>
              </w:rPr>
              <w:t>Galabova</w:t>
            </w:r>
            <w:proofErr w:type="spellEnd"/>
            <w:r w:rsidRPr="00642F3E">
              <w:rPr>
                <w:rFonts w:eastAsia="Times New Roman" w:cs="Times New Roman"/>
                <w:color w:val="000000"/>
                <w:szCs w:val="24"/>
                <w:lang w:val="en-GB" w:eastAsia="en-GB" w:bidi="bn-IN"/>
              </w:rPr>
              <w:t>, M</w:t>
            </w:r>
            <w:proofErr w:type="gramStart"/>
            <w:r w:rsidRPr="00642F3E">
              <w:rPr>
                <w:rFonts w:eastAsia="Times New Roman" w:cs="Times New Roman"/>
                <w:color w:val="000000"/>
                <w:szCs w:val="24"/>
                <w:lang w:val="en-GB" w:eastAsia="en-GB" w:bidi="bn-IN"/>
              </w:rPr>
              <w:t>..</w:t>
            </w:r>
            <w:proofErr w:type="gramEnd"/>
            <w:r w:rsidRPr="00642F3E">
              <w:rPr>
                <w:rFonts w:eastAsia="Times New Roman" w:cs="Times New Roman"/>
                <w:color w:val="000000"/>
                <w:szCs w:val="24"/>
                <w:lang w:val="en-GB" w:eastAsia="en-GB" w:bidi="bn-IN"/>
              </w:rPr>
              <w:t xml:space="preserve"> Ultrastructural and </w:t>
            </w:r>
            <w:proofErr w:type="spellStart"/>
            <w:r w:rsidRPr="00642F3E">
              <w:rPr>
                <w:rFonts w:eastAsia="Times New Roman" w:cs="Times New Roman"/>
                <w:color w:val="000000"/>
                <w:szCs w:val="24"/>
                <w:lang w:val="en-GB" w:eastAsia="en-GB" w:bidi="bn-IN"/>
              </w:rPr>
              <w:t>Immunohistochemical</w:t>
            </w:r>
            <w:proofErr w:type="spellEnd"/>
            <w:r w:rsidRPr="00642F3E">
              <w:rPr>
                <w:rFonts w:eastAsia="Times New Roman" w:cs="Times New Roman"/>
                <w:color w:val="000000"/>
                <w:szCs w:val="24"/>
                <w:lang w:val="en-GB" w:eastAsia="en-GB" w:bidi="bn-IN"/>
              </w:rPr>
              <w:t xml:space="preserve"> Investigations in Calves with Coronavirus </w:t>
            </w:r>
            <w:proofErr w:type="spellStart"/>
            <w:r w:rsidRPr="00642F3E">
              <w:rPr>
                <w:rFonts w:eastAsia="Times New Roman" w:cs="Times New Roman"/>
                <w:color w:val="000000"/>
                <w:szCs w:val="24"/>
                <w:lang w:val="en-GB" w:eastAsia="en-GB" w:bidi="bn-IN"/>
              </w:rPr>
              <w:t>Pneumoenteritis</w:t>
            </w:r>
            <w:proofErr w:type="spellEnd"/>
            <w:r w:rsidRPr="00642F3E">
              <w:rPr>
                <w:rFonts w:eastAsia="Times New Roman" w:cs="Times New Roman"/>
                <w:color w:val="000000"/>
                <w:szCs w:val="24"/>
                <w:lang w:val="en-GB" w:eastAsia="en-GB" w:bidi="bn-IN"/>
              </w:rPr>
              <w:t xml:space="preserve"> Syndrome. </w:t>
            </w:r>
            <w:proofErr w:type="spellStart"/>
            <w:r w:rsidRPr="00642F3E">
              <w:rPr>
                <w:rFonts w:eastAsia="Times New Roman" w:cs="Times New Roman"/>
                <w:color w:val="000000"/>
                <w:szCs w:val="24"/>
                <w:lang w:val="en-GB" w:eastAsia="en-GB" w:bidi="bn-IN"/>
              </w:rPr>
              <w:t>Kafkas</w:t>
            </w:r>
            <w:proofErr w:type="spellEnd"/>
            <w:r w:rsidRPr="00642F3E">
              <w:rPr>
                <w:rFonts w:eastAsia="Times New Roman" w:cs="Times New Roman"/>
                <w:color w:val="000000"/>
                <w:szCs w:val="24"/>
                <w:lang w:val="en-GB" w:eastAsia="en-GB" w:bidi="bn-IN"/>
              </w:rPr>
              <w:t xml:space="preserve"> </w:t>
            </w:r>
            <w:proofErr w:type="spellStart"/>
            <w:r w:rsidRPr="00642F3E">
              <w:rPr>
                <w:rFonts w:eastAsia="Times New Roman" w:cs="Times New Roman"/>
                <w:color w:val="000000"/>
                <w:szCs w:val="24"/>
                <w:lang w:val="en-GB" w:eastAsia="en-GB" w:bidi="bn-IN"/>
              </w:rPr>
              <w:t>Universitesi</w:t>
            </w:r>
            <w:proofErr w:type="spellEnd"/>
            <w:r w:rsidRPr="00642F3E">
              <w:rPr>
                <w:rFonts w:eastAsia="Times New Roman" w:cs="Times New Roman"/>
                <w:color w:val="000000"/>
                <w:szCs w:val="24"/>
                <w:lang w:val="en-GB" w:eastAsia="en-GB" w:bidi="bn-IN"/>
              </w:rPr>
              <w:t xml:space="preserve"> </w:t>
            </w:r>
            <w:proofErr w:type="spellStart"/>
            <w:r w:rsidRPr="00642F3E">
              <w:rPr>
                <w:rFonts w:eastAsia="Times New Roman" w:cs="Times New Roman"/>
                <w:color w:val="000000"/>
                <w:szCs w:val="24"/>
                <w:lang w:val="en-GB" w:eastAsia="en-GB" w:bidi="bn-IN"/>
              </w:rPr>
              <w:t>Veteriner</w:t>
            </w:r>
            <w:proofErr w:type="spellEnd"/>
            <w:r w:rsidRPr="00642F3E">
              <w:rPr>
                <w:rFonts w:eastAsia="Times New Roman" w:cs="Times New Roman"/>
                <w:color w:val="000000"/>
                <w:szCs w:val="24"/>
                <w:lang w:val="en-GB" w:eastAsia="en-GB" w:bidi="bn-IN"/>
              </w:rPr>
              <w:t xml:space="preserve"> </w:t>
            </w:r>
            <w:proofErr w:type="spellStart"/>
            <w:r w:rsidRPr="00642F3E">
              <w:rPr>
                <w:rFonts w:eastAsia="Times New Roman" w:cs="Times New Roman"/>
                <w:color w:val="000000"/>
                <w:szCs w:val="24"/>
                <w:lang w:val="en-GB" w:eastAsia="en-GB" w:bidi="bn-IN"/>
              </w:rPr>
              <w:t>Fakultesi</w:t>
            </w:r>
            <w:proofErr w:type="spellEnd"/>
            <w:r w:rsidRPr="00642F3E">
              <w:rPr>
                <w:rFonts w:eastAsia="Times New Roman" w:cs="Times New Roman"/>
                <w:color w:val="000000"/>
                <w:szCs w:val="24"/>
                <w:lang w:val="en-GB" w:eastAsia="en-GB" w:bidi="bn-IN"/>
              </w:rPr>
              <w:t xml:space="preserve"> </w:t>
            </w:r>
            <w:proofErr w:type="spellStart"/>
            <w:r w:rsidRPr="00642F3E">
              <w:rPr>
                <w:rFonts w:eastAsia="Times New Roman" w:cs="Times New Roman"/>
                <w:color w:val="000000"/>
                <w:szCs w:val="24"/>
                <w:lang w:val="en-GB" w:eastAsia="en-GB" w:bidi="bn-IN"/>
              </w:rPr>
              <w:t>Dergisi</w:t>
            </w:r>
            <w:proofErr w:type="spellEnd"/>
            <w:r w:rsidRPr="00642F3E">
              <w:rPr>
                <w:rFonts w:eastAsia="Times New Roman" w:cs="Times New Roman"/>
                <w:color w:val="000000"/>
                <w:szCs w:val="24"/>
                <w:lang w:val="en-GB" w:eastAsia="en-GB" w:bidi="bn-IN"/>
              </w:rPr>
              <w:t xml:space="preserve">, 24, 6, Faculty of Veterinary Medicine, </w:t>
            </w:r>
            <w:proofErr w:type="spellStart"/>
            <w:r w:rsidRPr="00642F3E">
              <w:rPr>
                <w:rFonts w:eastAsia="Times New Roman" w:cs="Times New Roman"/>
                <w:color w:val="000000"/>
                <w:szCs w:val="24"/>
                <w:lang w:val="en-GB" w:eastAsia="en-GB" w:bidi="bn-IN"/>
              </w:rPr>
              <w:t>Kafkas</w:t>
            </w:r>
            <w:proofErr w:type="spellEnd"/>
            <w:r w:rsidRPr="00642F3E">
              <w:rPr>
                <w:rFonts w:eastAsia="Times New Roman" w:cs="Times New Roman"/>
                <w:color w:val="000000"/>
                <w:szCs w:val="24"/>
                <w:lang w:val="en-GB" w:eastAsia="en-GB" w:bidi="bn-IN"/>
              </w:rPr>
              <w:t xml:space="preserve"> University, 2018, ISSN: 1300-6045 (print); 1309-</w:t>
            </w:r>
            <w:r w:rsidRPr="00642F3E">
              <w:rPr>
                <w:rFonts w:eastAsia="Times New Roman" w:cs="Times New Roman"/>
                <w:color w:val="000000"/>
                <w:szCs w:val="24"/>
                <w:lang w:val="en-GB" w:eastAsia="en-GB" w:bidi="bn-IN"/>
              </w:rPr>
              <w:lastRenderedPageBreak/>
              <w:t xml:space="preserve">2251(online), DOI:10.9775/kvfd.2018.19827, 791-797. </w:t>
            </w:r>
            <w:hyperlink r:id="rId5" w:history="1">
              <w:r w:rsidRPr="00642F3E">
                <w:rPr>
                  <w:rStyle w:val="Hyperlink"/>
                  <w:rFonts w:eastAsia="Times New Roman" w:cs="Times New Roman"/>
                  <w:szCs w:val="24"/>
                  <w:lang w:val="en-GB" w:eastAsia="en-GB" w:bidi="bn-IN"/>
                </w:rPr>
                <w:t>http://vetdergikafkas.org/uploads/pdf/pdf_KVFD_2403.pdf</w:t>
              </w:r>
            </w:hyperlink>
          </w:p>
          <w:p w:rsidR="006F7054" w:rsidRPr="00642F3E" w:rsidRDefault="006F7054" w:rsidP="00642F3E">
            <w:pPr>
              <w:widowControl w:val="0"/>
              <w:autoSpaceDE w:val="0"/>
              <w:autoSpaceDN w:val="0"/>
              <w:adjustRightInd w:val="0"/>
              <w:spacing w:line="360" w:lineRule="auto"/>
              <w:rPr>
                <w:rFonts w:eastAsia="Times New Roman" w:cs="Times New Roman"/>
                <w:color w:val="000000"/>
                <w:szCs w:val="24"/>
                <w:lang w:val="en-GB" w:eastAsia="en-GB" w:bidi="bn-IN"/>
              </w:rPr>
            </w:pPr>
            <w:proofErr w:type="spellStart"/>
            <w:r w:rsidRPr="00642F3E">
              <w:rPr>
                <w:rFonts w:eastAsia="Times New Roman" w:cs="Times New Roman"/>
                <w:color w:val="000000"/>
                <w:szCs w:val="24"/>
                <w:lang w:val="en-GB" w:eastAsia="en-GB" w:bidi="bn-IN"/>
              </w:rPr>
              <w:t>Saha</w:t>
            </w:r>
            <w:proofErr w:type="spellEnd"/>
            <w:r w:rsidRPr="00642F3E">
              <w:rPr>
                <w:rFonts w:eastAsia="Times New Roman" w:cs="Times New Roman"/>
                <w:color w:val="000000"/>
                <w:szCs w:val="24"/>
                <w:lang w:val="en-GB" w:eastAsia="en-GB" w:bidi="bn-IN"/>
              </w:rPr>
              <w:t xml:space="preserve">, N.,  R. Shah, P. Gupta, B.B. Mandal, R. </w:t>
            </w:r>
            <w:proofErr w:type="spellStart"/>
            <w:r w:rsidRPr="00642F3E">
              <w:rPr>
                <w:rFonts w:eastAsia="Times New Roman" w:cs="Times New Roman"/>
                <w:color w:val="000000"/>
                <w:szCs w:val="24"/>
                <w:lang w:val="en-GB" w:eastAsia="en-GB" w:bidi="bn-IN"/>
              </w:rPr>
              <w:t>Alexandrova</w:t>
            </w:r>
            <w:proofErr w:type="spellEnd"/>
            <w:r w:rsidRPr="00642F3E">
              <w:rPr>
                <w:rFonts w:eastAsia="Times New Roman" w:cs="Times New Roman"/>
                <w:color w:val="000000"/>
                <w:szCs w:val="24"/>
                <w:lang w:val="en-GB" w:eastAsia="en-GB" w:bidi="bn-IN"/>
              </w:rPr>
              <w:t xml:space="preserve">, M. D. </w:t>
            </w:r>
            <w:proofErr w:type="spellStart"/>
            <w:r w:rsidRPr="00642F3E">
              <w:rPr>
                <w:rFonts w:eastAsia="Times New Roman" w:cs="Times New Roman"/>
                <w:color w:val="000000"/>
                <w:szCs w:val="24"/>
                <w:lang w:val="en-GB" w:eastAsia="en-GB" w:bidi="bn-IN"/>
              </w:rPr>
              <w:t>Sikiric</w:t>
            </w:r>
            <w:proofErr w:type="spellEnd"/>
            <w:r w:rsidRPr="00642F3E">
              <w:rPr>
                <w:rFonts w:eastAsia="Times New Roman" w:cs="Times New Roman"/>
                <w:color w:val="000000"/>
                <w:szCs w:val="24"/>
                <w:lang w:val="en-GB" w:eastAsia="en-GB" w:bidi="bn-IN"/>
              </w:rPr>
              <w:t xml:space="preserve">, P. </w:t>
            </w:r>
            <w:proofErr w:type="spellStart"/>
            <w:r w:rsidRPr="00642F3E">
              <w:rPr>
                <w:rFonts w:eastAsia="Times New Roman" w:cs="Times New Roman"/>
                <w:color w:val="000000"/>
                <w:szCs w:val="24"/>
                <w:lang w:val="en-GB" w:eastAsia="en-GB" w:bidi="bn-IN"/>
              </w:rPr>
              <w:t>Saha</w:t>
            </w:r>
            <w:proofErr w:type="spellEnd"/>
            <w:r w:rsidRPr="00642F3E">
              <w:rPr>
                <w:rFonts w:eastAsia="Times New Roman" w:cs="Times New Roman"/>
                <w:color w:val="000000"/>
                <w:szCs w:val="24"/>
                <w:lang w:val="en-GB" w:eastAsia="en-GB" w:bidi="bn-IN"/>
              </w:rPr>
              <w:t xml:space="preserve">. PVP - CMC hydrogel: An excellent bioinspired and biocompatible scaffold for </w:t>
            </w:r>
            <w:proofErr w:type="spellStart"/>
            <w:r w:rsidRPr="00642F3E">
              <w:rPr>
                <w:rFonts w:eastAsia="Times New Roman" w:cs="Times New Roman"/>
                <w:color w:val="000000"/>
                <w:szCs w:val="24"/>
                <w:lang w:val="en-GB" w:eastAsia="en-GB" w:bidi="bn-IN"/>
              </w:rPr>
              <w:t>osseointegration</w:t>
            </w:r>
            <w:proofErr w:type="spellEnd"/>
            <w:r w:rsidRPr="00642F3E">
              <w:rPr>
                <w:rFonts w:eastAsia="Times New Roman" w:cs="Times New Roman"/>
                <w:color w:val="000000"/>
                <w:szCs w:val="24"/>
                <w:lang w:val="en-GB" w:eastAsia="en-GB" w:bidi="bn-IN"/>
              </w:rPr>
              <w:t xml:space="preserve">. Materials Science and Engineering C. 2018. </w:t>
            </w:r>
          </w:p>
          <w:p w:rsidR="006F7054" w:rsidRPr="00642F3E" w:rsidRDefault="006F7054" w:rsidP="00642F3E">
            <w:pPr>
              <w:widowControl w:val="0"/>
              <w:autoSpaceDE w:val="0"/>
              <w:autoSpaceDN w:val="0"/>
              <w:adjustRightInd w:val="0"/>
              <w:spacing w:line="360" w:lineRule="auto"/>
              <w:rPr>
                <w:rFonts w:eastAsia="Times New Roman" w:cs="Times New Roman"/>
                <w:color w:val="000000"/>
                <w:szCs w:val="24"/>
                <w:lang w:val="en-GB" w:eastAsia="en-GB" w:bidi="bn-IN"/>
              </w:rPr>
            </w:pPr>
            <w:proofErr w:type="spellStart"/>
            <w:r w:rsidRPr="00642F3E">
              <w:rPr>
                <w:rFonts w:eastAsia="Times New Roman" w:cs="Times New Roman"/>
                <w:color w:val="000000"/>
                <w:szCs w:val="24"/>
                <w:lang w:val="en-GB" w:eastAsia="en-GB" w:bidi="bn-IN"/>
              </w:rPr>
              <w:t>Culita</w:t>
            </w:r>
            <w:proofErr w:type="spellEnd"/>
            <w:r w:rsidRPr="00642F3E">
              <w:rPr>
                <w:rFonts w:eastAsia="Times New Roman" w:cs="Times New Roman"/>
                <w:color w:val="000000"/>
                <w:szCs w:val="24"/>
                <w:lang w:val="en-GB" w:eastAsia="en-GB" w:bidi="bn-IN"/>
              </w:rPr>
              <w:t xml:space="preserve"> D-C, </w:t>
            </w:r>
            <w:proofErr w:type="spellStart"/>
            <w:r w:rsidRPr="00642F3E">
              <w:rPr>
                <w:rFonts w:eastAsia="Times New Roman" w:cs="Times New Roman"/>
                <w:color w:val="000000"/>
                <w:szCs w:val="24"/>
                <w:lang w:val="en-GB" w:eastAsia="en-GB" w:bidi="bn-IN"/>
              </w:rPr>
              <w:t>Dyakova</w:t>
            </w:r>
            <w:proofErr w:type="spellEnd"/>
            <w:r w:rsidRPr="00642F3E">
              <w:rPr>
                <w:rFonts w:eastAsia="Times New Roman" w:cs="Times New Roman"/>
                <w:color w:val="000000"/>
                <w:szCs w:val="24"/>
                <w:lang w:val="en-GB" w:eastAsia="en-GB" w:bidi="bn-IN"/>
              </w:rPr>
              <w:t xml:space="preserve"> L., </w:t>
            </w:r>
            <w:proofErr w:type="spellStart"/>
            <w:r w:rsidRPr="00642F3E">
              <w:rPr>
                <w:rFonts w:eastAsia="Times New Roman" w:cs="Times New Roman"/>
                <w:color w:val="000000"/>
                <w:szCs w:val="24"/>
                <w:lang w:val="en-GB" w:eastAsia="en-GB" w:bidi="bn-IN"/>
              </w:rPr>
              <w:t>Marinescu</w:t>
            </w:r>
            <w:proofErr w:type="spellEnd"/>
            <w:r w:rsidRPr="00642F3E">
              <w:rPr>
                <w:rFonts w:eastAsia="Times New Roman" w:cs="Times New Roman"/>
                <w:color w:val="000000"/>
                <w:szCs w:val="24"/>
                <w:lang w:val="en-GB" w:eastAsia="en-GB" w:bidi="bn-IN"/>
              </w:rPr>
              <w:t xml:space="preserve"> G., </w:t>
            </w:r>
            <w:proofErr w:type="spellStart"/>
            <w:r w:rsidRPr="00642F3E">
              <w:rPr>
                <w:rFonts w:eastAsia="Times New Roman" w:cs="Times New Roman"/>
                <w:color w:val="000000"/>
                <w:szCs w:val="24"/>
                <w:lang w:val="en-GB" w:eastAsia="en-GB" w:bidi="bn-IN"/>
              </w:rPr>
              <w:t>Zhivkova</w:t>
            </w:r>
            <w:proofErr w:type="spellEnd"/>
            <w:r w:rsidRPr="00642F3E">
              <w:rPr>
                <w:rFonts w:eastAsia="Times New Roman" w:cs="Times New Roman"/>
                <w:color w:val="000000"/>
                <w:szCs w:val="24"/>
                <w:lang w:val="en-GB" w:eastAsia="en-GB" w:bidi="bn-IN"/>
              </w:rPr>
              <w:t xml:space="preserve"> T., </w:t>
            </w:r>
            <w:proofErr w:type="spellStart"/>
            <w:r w:rsidRPr="00642F3E">
              <w:rPr>
                <w:rFonts w:eastAsia="Times New Roman" w:cs="Times New Roman"/>
                <w:color w:val="000000"/>
                <w:szCs w:val="24"/>
                <w:lang w:val="en-GB" w:eastAsia="en-GB" w:bidi="bn-IN"/>
              </w:rPr>
              <w:t>Spasov</w:t>
            </w:r>
            <w:proofErr w:type="spellEnd"/>
            <w:r w:rsidRPr="00642F3E">
              <w:rPr>
                <w:rFonts w:eastAsia="Times New Roman" w:cs="Times New Roman"/>
                <w:color w:val="000000"/>
                <w:szCs w:val="24"/>
                <w:lang w:val="en-GB" w:eastAsia="en-GB" w:bidi="bn-IN"/>
              </w:rPr>
              <w:t xml:space="preserve"> R., Patron L., </w:t>
            </w:r>
            <w:proofErr w:type="spellStart"/>
            <w:r w:rsidRPr="00642F3E">
              <w:rPr>
                <w:rFonts w:eastAsia="Times New Roman" w:cs="Times New Roman"/>
                <w:color w:val="000000"/>
                <w:szCs w:val="24"/>
                <w:lang w:val="en-GB" w:eastAsia="en-GB" w:bidi="bn-IN"/>
              </w:rPr>
              <w:t>Alexandrova</w:t>
            </w:r>
            <w:proofErr w:type="spellEnd"/>
            <w:r w:rsidRPr="00642F3E">
              <w:rPr>
                <w:rFonts w:eastAsia="Times New Roman" w:cs="Times New Roman"/>
                <w:color w:val="000000"/>
                <w:szCs w:val="24"/>
                <w:lang w:val="en-GB" w:eastAsia="en-GB" w:bidi="bn-IN"/>
              </w:rPr>
              <w:t xml:space="preserve"> R., </w:t>
            </w:r>
            <w:proofErr w:type="spellStart"/>
            <w:r w:rsidRPr="00642F3E">
              <w:rPr>
                <w:rFonts w:eastAsia="Times New Roman" w:cs="Times New Roman"/>
                <w:color w:val="000000"/>
                <w:szCs w:val="24"/>
                <w:lang w:val="en-GB" w:eastAsia="en-GB" w:bidi="bn-IN"/>
              </w:rPr>
              <w:t>Oprea</w:t>
            </w:r>
            <w:proofErr w:type="spellEnd"/>
            <w:r w:rsidRPr="00642F3E">
              <w:rPr>
                <w:rFonts w:eastAsia="Times New Roman" w:cs="Times New Roman"/>
                <w:color w:val="000000"/>
                <w:szCs w:val="24"/>
                <w:lang w:val="en-GB" w:eastAsia="en-GB" w:bidi="bn-IN"/>
              </w:rPr>
              <w:t xml:space="preserve"> O.. Synthesis, Characterization and Cytotoxic Activity of </w:t>
            </w:r>
            <w:proofErr w:type="gramStart"/>
            <w:r w:rsidRPr="00642F3E">
              <w:rPr>
                <w:rFonts w:eastAsia="Times New Roman" w:cs="Times New Roman"/>
                <w:color w:val="000000"/>
                <w:szCs w:val="24"/>
                <w:lang w:val="en-GB" w:eastAsia="en-GB" w:bidi="bn-IN"/>
              </w:rPr>
              <w:t>Co(</w:t>
            </w:r>
            <w:proofErr w:type="gramEnd"/>
            <w:r w:rsidRPr="00642F3E">
              <w:rPr>
                <w:rFonts w:eastAsia="Times New Roman" w:cs="Times New Roman"/>
                <w:color w:val="000000"/>
                <w:szCs w:val="24"/>
                <w:lang w:val="en-GB" w:eastAsia="en-GB" w:bidi="bn-IN"/>
              </w:rPr>
              <w:t xml:space="preserve">II), Ni(II), Cu(II), and Zn(II) Complexes with Nonsteroidal </w:t>
            </w:r>
            <w:proofErr w:type="spellStart"/>
            <w:r w:rsidRPr="00642F3E">
              <w:rPr>
                <w:rFonts w:eastAsia="Times New Roman" w:cs="Times New Roman"/>
                <w:color w:val="000000"/>
                <w:szCs w:val="24"/>
                <w:lang w:val="en-GB" w:eastAsia="en-GB" w:bidi="bn-IN"/>
              </w:rPr>
              <w:t>Antiinflamatory</w:t>
            </w:r>
            <w:proofErr w:type="spellEnd"/>
            <w:r w:rsidRPr="00642F3E">
              <w:rPr>
                <w:rFonts w:eastAsia="Times New Roman" w:cs="Times New Roman"/>
                <w:color w:val="000000"/>
                <w:szCs w:val="24"/>
                <w:lang w:val="en-GB" w:eastAsia="en-GB" w:bidi="bn-IN"/>
              </w:rPr>
              <w:t xml:space="preserve"> Drug </w:t>
            </w:r>
            <w:proofErr w:type="spellStart"/>
            <w:r w:rsidRPr="00642F3E">
              <w:rPr>
                <w:rFonts w:eastAsia="Times New Roman" w:cs="Times New Roman"/>
                <w:color w:val="000000"/>
                <w:szCs w:val="24"/>
                <w:lang w:val="en-GB" w:eastAsia="en-GB" w:bidi="bn-IN"/>
              </w:rPr>
              <w:t>Isoxicam</w:t>
            </w:r>
            <w:proofErr w:type="spellEnd"/>
            <w:r w:rsidRPr="00642F3E">
              <w:rPr>
                <w:rFonts w:eastAsia="Times New Roman" w:cs="Times New Roman"/>
                <w:color w:val="000000"/>
                <w:szCs w:val="24"/>
                <w:lang w:val="en-GB" w:eastAsia="en-GB" w:bidi="bn-IN"/>
              </w:rPr>
              <w:t xml:space="preserve"> as Ligand. Journal of Inorganic and Organometallic Polymers and Materials, 28, Springer, 2018, ISSN</w:t>
            </w:r>
            <w:proofErr w:type="gramStart"/>
            <w:r w:rsidRPr="00642F3E">
              <w:rPr>
                <w:rFonts w:eastAsia="Times New Roman" w:cs="Times New Roman"/>
                <w:color w:val="000000"/>
                <w:szCs w:val="24"/>
                <w:lang w:val="en-GB" w:eastAsia="en-GB" w:bidi="bn-IN"/>
              </w:rPr>
              <w:t>:1574</w:t>
            </w:r>
            <w:proofErr w:type="gramEnd"/>
            <w:r w:rsidRPr="00642F3E">
              <w:rPr>
                <w:rFonts w:eastAsia="Times New Roman" w:cs="Times New Roman"/>
                <w:color w:val="000000"/>
                <w:szCs w:val="24"/>
                <w:lang w:val="en-GB" w:eastAsia="en-GB" w:bidi="bn-IN"/>
              </w:rPr>
              <w:t>-1451 (print) 1574-1451 (online), DOI:10.1007/s10904-018-1033-2, 1-12.</w:t>
            </w:r>
          </w:p>
          <w:p w:rsidR="00642F3E" w:rsidRPr="00642F3E" w:rsidRDefault="006F7054" w:rsidP="00642F3E">
            <w:pPr>
              <w:spacing w:line="360" w:lineRule="auto"/>
              <w:jc w:val="both"/>
              <w:rPr>
                <w:rFonts w:eastAsia="Times New Roman" w:cs="Times New Roman"/>
                <w:color w:val="000000"/>
                <w:szCs w:val="24"/>
                <w:lang w:val="en-GB" w:eastAsia="en-GB" w:bidi="bn-IN"/>
              </w:rPr>
            </w:pPr>
            <w:proofErr w:type="spellStart"/>
            <w:r w:rsidRPr="00642F3E">
              <w:rPr>
                <w:rFonts w:eastAsia="Times New Roman" w:cs="Times New Roman"/>
                <w:color w:val="000000"/>
                <w:szCs w:val="24"/>
                <w:lang w:val="en-GB" w:eastAsia="en-GB" w:bidi="bn-IN"/>
              </w:rPr>
              <w:t>Grabchev</w:t>
            </w:r>
            <w:proofErr w:type="spellEnd"/>
            <w:r w:rsidRPr="00642F3E">
              <w:rPr>
                <w:rFonts w:eastAsia="Times New Roman" w:cs="Times New Roman"/>
                <w:color w:val="000000"/>
                <w:szCs w:val="24"/>
                <w:lang w:val="en-GB" w:eastAsia="en-GB" w:bidi="bn-IN"/>
              </w:rPr>
              <w:t xml:space="preserve">, I., S. </w:t>
            </w:r>
            <w:proofErr w:type="spellStart"/>
            <w:r w:rsidRPr="00642F3E">
              <w:rPr>
                <w:rFonts w:eastAsia="Times New Roman" w:cs="Times New Roman"/>
                <w:color w:val="000000"/>
                <w:szCs w:val="24"/>
                <w:lang w:val="en-GB" w:eastAsia="en-GB" w:bidi="bn-IN"/>
              </w:rPr>
              <w:t>Yordanova</w:t>
            </w:r>
            <w:proofErr w:type="spellEnd"/>
            <w:r w:rsidRPr="00642F3E">
              <w:rPr>
                <w:rFonts w:eastAsia="Times New Roman" w:cs="Times New Roman"/>
                <w:color w:val="000000"/>
                <w:szCs w:val="24"/>
                <w:lang w:val="en-GB" w:eastAsia="en-GB" w:bidi="bn-IN"/>
              </w:rPr>
              <w:t>, E. Vasileva-</w:t>
            </w:r>
            <w:proofErr w:type="spellStart"/>
            <w:r w:rsidRPr="00642F3E">
              <w:rPr>
                <w:rFonts w:eastAsia="Times New Roman" w:cs="Times New Roman"/>
                <w:color w:val="000000"/>
                <w:szCs w:val="24"/>
                <w:lang w:val="en-GB" w:eastAsia="en-GB" w:bidi="bn-IN"/>
              </w:rPr>
              <w:t>Tonkova</w:t>
            </w:r>
            <w:proofErr w:type="spellEnd"/>
            <w:r w:rsidRPr="00642F3E">
              <w:rPr>
                <w:rFonts w:eastAsia="Times New Roman" w:cs="Times New Roman"/>
                <w:color w:val="000000"/>
                <w:szCs w:val="24"/>
                <w:lang w:val="en-GB" w:eastAsia="en-GB" w:bidi="bn-IN"/>
              </w:rPr>
              <w:t xml:space="preserve">, M. </w:t>
            </w:r>
            <w:proofErr w:type="spellStart"/>
            <w:r w:rsidRPr="00642F3E">
              <w:rPr>
                <w:rFonts w:eastAsia="Times New Roman" w:cs="Times New Roman"/>
                <w:color w:val="000000"/>
                <w:szCs w:val="24"/>
                <w:lang w:val="en-GB" w:eastAsia="en-GB" w:bidi="bn-IN"/>
              </w:rPr>
              <w:t>Cangiotti</w:t>
            </w:r>
            <w:proofErr w:type="spellEnd"/>
            <w:r w:rsidRPr="00642F3E">
              <w:rPr>
                <w:rFonts w:eastAsia="Times New Roman" w:cs="Times New Roman"/>
                <w:color w:val="000000"/>
                <w:szCs w:val="24"/>
                <w:lang w:val="en-GB" w:eastAsia="en-GB" w:bidi="bn-IN"/>
              </w:rPr>
              <w:t xml:space="preserve">, A. </w:t>
            </w:r>
            <w:proofErr w:type="spellStart"/>
            <w:r w:rsidRPr="00642F3E">
              <w:rPr>
                <w:rFonts w:eastAsia="Times New Roman" w:cs="Times New Roman"/>
                <w:color w:val="000000"/>
                <w:szCs w:val="24"/>
                <w:lang w:val="en-GB" w:eastAsia="en-GB" w:bidi="bn-IN"/>
              </w:rPr>
              <w:t>Fattori</w:t>
            </w:r>
            <w:proofErr w:type="spellEnd"/>
            <w:r w:rsidRPr="00642F3E">
              <w:rPr>
                <w:rFonts w:eastAsia="Times New Roman" w:cs="Times New Roman"/>
                <w:color w:val="000000"/>
                <w:szCs w:val="24"/>
                <w:lang w:val="en-GB" w:eastAsia="en-GB" w:bidi="bn-IN"/>
              </w:rPr>
              <w:t xml:space="preserve">, R. </w:t>
            </w:r>
            <w:proofErr w:type="spellStart"/>
            <w:r w:rsidRPr="00642F3E">
              <w:rPr>
                <w:rFonts w:eastAsia="Times New Roman" w:cs="Times New Roman"/>
                <w:color w:val="000000"/>
                <w:szCs w:val="24"/>
                <w:lang w:val="en-GB" w:eastAsia="en-GB" w:bidi="bn-IN"/>
              </w:rPr>
              <w:t>Alexandrova</w:t>
            </w:r>
            <w:proofErr w:type="spellEnd"/>
            <w:r w:rsidRPr="00642F3E">
              <w:rPr>
                <w:rFonts w:eastAsia="Times New Roman" w:cs="Times New Roman"/>
                <w:color w:val="000000"/>
                <w:szCs w:val="24"/>
                <w:lang w:val="en-GB" w:eastAsia="en-GB" w:bidi="bn-IN"/>
              </w:rPr>
              <w:t xml:space="preserve">, S. </w:t>
            </w:r>
            <w:proofErr w:type="spellStart"/>
            <w:r w:rsidRPr="00642F3E">
              <w:rPr>
                <w:rFonts w:eastAsia="Times New Roman" w:cs="Times New Roman"/>
                <w:color w:val="000000"/>
                <w:szCs w:val="24"/>
                <w:lang w:val="en-GB" w:eastAsia="en-GB" w:bidi="bn-IN"/>
              </w:rPr>
              <w:t>Stoyanov</w:t>
            </w:r>
            <w:proofErr w:type="spellEnd"/>
            <w:r w:rsidRPr="00642F3E">
              <w:rPr>
                <w:rFonts w:eastAsia="Times New Roman" w:cs="Times New Roman"/>
                <w:color w:val="000000"/>
                <w:szCs w:val="24"/>
                <w:lang w:val="en-GB" w:eastAsia="en-GB" w:bidi="bn-IN"/>
              </w:rPr>
              <w:t xml:space="preserve">, M. F. Ottaviani. A novel </w:t>
            </w:r>
            <w:proofErr w:type="spellStart"/>
            <w:r w:rsidRPr="00642F3E">
              <w:rPr>
                <w:rFonts w:eastAsia="Times New Roman" w:cs="Times New Roman"/>
                <w:color w:val="000000"/>
                <w:szCs w:val="24"/>
                <w:lang w:val="en-GB" w:eastAsia="en-GB" w:bidi="bn-IN"/>
              </w:rPr>
              <w:t>benzofurazan-cyclam</w:t>
            </w:r>
            <w:proofErr w:type="spellEnd"/>
            <w:r w:rsidRPr="00642F3E">
              <w:rPr>
                <w:rFonts w:eastAsia="Times New Roman" w:cs="Times New Roman"/>
                <w:color w:val="000000"/>
                <w:szCs w:val="24"/>
                <w:lang w:val="en-GB" w:eastAsia="en-GB" w:bidi="bn-IN"/>
              </w:rPr>
              <w:t xml:space="preserve"> conjugate and its </w:t>
            </w:r>
            <w:proofErr w:type="gramStart"/>
            <w:r w:rsidRPr="00642F3E">
              <w:rPr>
                <w:rFonts w:eastAsia="Times New Roman" w:cs="Times New Roman"/>
                <w:color w:val="000000"/>
                <w:szCs w:val="24"/>
                <w:lang w:val="en-GB" w:eastAsia="en-GB" w:bidi="bn-IN"/>
              </w:rPr>
              <w:t>Cu(</w:t>
            </w:r>
            <w:proofErr w:type="gramEnd"/>
            <w:r w:rsidRPr="00642F3E">
              <w:rPr>
                <w:rFonts w:eastAsia="Times New Roman" w:cs="Times New Roman"/>
                <w:color w:val="000000"/>
                <w:szCs w:val="24"/>
                <w:lang w:val="en-GB" w:eastAsia="en-GB" w:bidi="bn-IN"/>
              </w:rPr>
              <w:t>II) complex: Synthesis, characterization and in vitro cytotoxicity and antimicrobial activity.  Dyes and Pigments, 2016, 129, 71-79. (ISSN 0143-7208)</w:t>
            </w:r>
          </w:p>
          <w:p w:rsidR="006F7054" w:rsidRPr="00642F3E" w:rsidRDefault="00795190" w:rsidP="00642F3E">
            <w:pPr>
              <w:spacing w:line="360" w:lineRule="auto"/>
              <w:jc w:val="both"/>
              <w:rPr>
                <w:rFonts w:eastAsia="Times New Roman" w:cs="Times New Roman"/>
                <w:b/>
                <w:color w:val="000000"/>
                <w:szCs w:val="24"/>
                <w:lang w:val="en-GB" w:eastAsia="en-GB" w:bidi="bn-IN"/>
              </w:rPr>
            </w:pPr>
            <w:r w:rsidRPr="00642F3E">
              <w:rPr>
                <w:rFonts w:eastAsia="Times New Roman" w:cs="Times New Roman"/>
                <w:b/>
                <w:color w:val="000000"/>
                <w:szCs w:val="24"/>
                <w:lang w:val="en-GB" w:eastAsia="en-GB" w:bidi="bn-IN"/>
              </w:rPr>
              <w:t>Link</w:t>
            </w:r>
            <w:r w:rsidRPr="00642F3E">
              <w:rPr>
                <w:rFonts w:eastAsia="Times New Roman" w:cs="Times New Roman"/>
                <w:b/>
                <w:color w:val="000000"/>
                <w:szCs w:val="24"/>
                <w:lang w:eastAsia="en-GB" w:bidi="bn-IN"/>
              </w:rPr>
              <w:t>s</w:t>
            </w:r>
            <w:r w:rsidRPr="00642F3E">
              <w:rPr>
                <w:rFonts w:eastAsia="Times New Roman" w:cs="Times New Roman"/>
                <w:b/>
                <w:color w:val="000000"/>
                <w:szCs w:val="24"/>
                <w:lang w:val="en-GB" w:eastAsia="en-GB" w:bidi="bn-IN"/>
              </w:rPr>
              <w:t xml:space="preserve"> to</w:t>
            </w:r>
            <w:r w:rsidRPr="00642F3E">
              <w:rPr>
                <w:rFonts w:cs="Times New Roman"/>
                <w:b/>
                <w:szCs w:val="24"/>
              </w:rPr>
              <w:t xml:space="preserve"> the </w:t>
            </w:r>
            <w:r w:rsidRPr="00642F3E">
              <w:rPr>
                <w:rFonts w:eastAsia="Times New Roman" w:cs="Times New Roman"/>
                <w:b/>
                <w:color w:val="000000"/>
                <w:szCs w:val="24"/>
                <w:lang w:val="en-GB" w:eastAsia="en-GB" w:bidi="bn-IN"/>
              </w:rPr>
              <w:t>scientific publications:</w:t>
            </w:r>
            <w:bookmarkStart w:id="6" w:name="_GoBack"/>
            <w:bookmarkEnd w:id="6"/>
          </w:p>
          <w:p w:rsidR="006F7054" w:rsidRPr="00642F3E" w:rsidRDefault="00642F3E" w:rsidP="00642F3E">
            <w:pPr>
              <w:spacing w:after="0" w:line="360" w:lineRule="auto"/>
              <w:jc w:val="both"/>
              <w:rPr>
                <w:rFonts w:cs="Times New Roman"/>
                <w:szCs w:val="24"/>
                <w:lang w:val="bg-BG"/>
              </w:rPr>
            </w:pPr>
            <w:hyperlink r:id="rId6" w:history="1">
              <w:r w:rsidR="00795190" w:rsidRPr="00642F3E">
                <w:rPr>
                  <w:rStyle w:val="Hyperlink"/>
                  <w:rFonts w:cs="Times New Roman"/>
                  <w:szCs w:val="24"/>
                  <w:lang w:val="bg-BG"/>
                </w:rPr>
                <w:t>https://www.researchgate.net/profile/Radostina_Alexandrova</w:t>
              </w:r>
            </w:hyperlink>
          </w:p>
          <w:p w:rsidR="006F7054" w:rsidRPr="00642F3E" w:rsidRDefault="00642F3E" w:rsidP="00642F3E">
            <w:pPr>
              <w:spacing w:after="0" w:line="360" w:lineRule="auto"/>
              <w:jc w:val="both"/>
              <w:rPr>
                <w:rFonts w:cs="Times New Roman"/>
                <w:szCs w:val="24"/>
                <w:lang w:val="bg-BG"/>
              </w:rPr>
            </w:pPr>
            <w:hyperlink r:id="rId7" w:history="1">
              <w:r w:rsidR="006F7054" w:rsidRPr="00642F3E">
                <w:rPr>
                  <w:rFonts w:cs="Times New Roman"/>
                  <w:color w:val="0000FF"/>
                  <w:szCs w:val="24"/>
                  <w:u w:val="single"/>
                </w:rPr>
                <w:t>https://www.researchgate.net/profile/Katerina_Todorova</w:t>
              </w:r>
            </w:hyperlink>
          </w:p>
          <w:p w:rsidR="00642F3E" w:rsidRPr="00642F3E" w:rsidRDefault="00642F3E" w:rsidP="00642F3E">
            <w:pPr>
              <w:spacing w:after="0" w:line="360" w:lineRule="auto"/>
              <w:jc w:val="both"/>
              <w:rPr>
                <w:rFonts w:cs="Times New Roman"/>
                <w:szCs w:val="24"/>
              </w:rPr>
            </w:pPr>
            <w:hyperlink r:id="rId8" w:history="1">
              <w:r w:rsidR="006F7054" w:rsidRPr="00642F3E">
                <w:rPr>
                  <w:rStyle w:val="Hyperlink"/>
                  <w:rFonts w:cs="Times New Roman"/>
                  <w:szCs w:val="24"/>
                  <w:lang w:val="bg-BG"/>
                </w:rPr>
                <w:t>https://www.linkedin.com/in/radostina-alexandrova-6b591311a/</w:t>
              </w:r>
            </w:hyperlink>
          </w:p>
        </w:tc>
      </w:tr>
      <w:tr w:rsidR="006F7054" w:rsidRPr="00642F3E" w:rsidTr="00BD1880">
        <w:tc>
          <w:tcPr>
            <w:tcW w:w="5000" w:type="pct"/>
            <w:gridSpan w:val="2"/>
            <w:tcBorders>
              <w:top w:val="single" w:sz="4" w:space="0" w:color="auto"/>
              <w:left w:val="single" w:sz="4" w:space="0" w:color="auto"/>
              <w:bottom w:val="nil"/>
            </w:tcBorders>
          </w:tcPr>
          <w:p w:rsidR="006F7054" w:rsidRPr="00642F3E" w:rsidRDefault="006F7054" w:rsidP="00642F3E">
            <w:pPr>
              <w:pStyle w:val="ListParagraph"/>
              <w:numPr>
                <w:ilvl w:val="0"/>
                <w:numId w:val="1"/>
              </w:numPr>
              <w:spacing w:after="0" w:line="360" w:lineRule="auto"/>
              <w:ind w:left="462"/>
              <w:rPr>
                <w:rFonts w:cs="Times New Roman"/>
                <w:szCs w:val="24"/>
              </w:rPr>
            </w:pPr>
            <w:r w:rsidRPr="00642F3E">
              <w:rPr>
                <w:rFonts w:cs="Times New Roman"/>
                <w:b/>
                <w:szCs w:val="24"/>
              </w:rPr>
              <w:lastRenderedPageBreak/>
              <w:t>COORDINATOR</w:t>
            </w:r>
          </w:p>
        </w:tc>
      </w:tr>
      <w:tr w:rsidR="006F7054" w:rsidRPr="00642F3E" w:rsidTr="00BD1880">
        <w:tc>
          <w:tcPr>
            <w:tcW w:w="1181" w:type="pct"/>
            <w:vMerge w:val="restart"/>
            <w:tcBorders>
              <w:top w:val="nil"/>
            </w:tcBorders>
          </w:tcPr>
          <w:p w:rsidR="006F7054" w:rsidRPr="00642F3E" w:rsidRDefault="006F7054" w:rsidP="00642F3E">
            <w:pPr>
              <w:spacing w:line="360" w:lineRule="auto"/>
              <w:rPr>
                <w:rFonts w:cs="Times New Roman"/>
                <w:szCs w:val="24"/>
              </w:rPr>
            </w:pPr>
            <w:bookmarkStart w:id="7" w:name="Coordinator"/>
          </w:p>
        </w:tc>
        <w:bookmarkEnd w:id="7"/>
        <w:tc>
          <w:tcPr>
            <w:tcW w:w="3819" w:type="pct"/>
            <w:tcBorders>
              <w:top w:val="nil"/>
            </w:tcBorders>
          </w:tcPr>
          <w:p w:rsidR="006F7054" w:rsidRPr="00642F3E" w:rsidRDefault="006F7054" w:rsidP="00642F3E">
            <w:pPr>
              <w:spacing w:after="0" w:line="360" w:lineRule="auto"/>
              <w:jc w:val="both"/>
              <w:rPr>
                <w:rFonts w:cs="Times New Roman"/>
                <w:i/>
                <w:szCs w:val="24"/>
                <w:lang w:val="bg-BG"/>
              </w:rPr>
            </w:pPr>
            <w:r w:rsidRPr="00642F3E">
              <w:rPr>
                <w:rFonts w:cs="Times New Roman"/>
                <w:i/>
                <w:szCs w:val="24"/>
              </w:rPr>
              <w:t>Full name of the coordinator organization;</w:t>
            </w:r>
          </w:p>
          <w:p w:rsidR="006F7054" w:rsidRPr="00642F3E" w:rsidRDefault="006F7054" w:rsidP="00642F3E">
            <w:pPr>
              <w:spacing w:after="0" w:line="360" w:lineRule="auto"/>
              <w:jc w:val="both"/>
              <w:rPr>
                <w:rFonts w:cs="Times New Roman"/>
                <w:szCs w:val="24"/>
              </w:rPr>
            </w:pPr>
            <w:r w:rsidRPr="00642F3E">
              <w:rPr>
                <w:rFonts w:cs="Times New Roman"/>
                <w:szCs w:val="24"/>
              </w:rPr>
              <w:t xml:space="preserve">Prof. </w:t>
            </w:r>
            <w:proofErr w:type="spellStart"/>
            <w:r w:rsidRPr="00642F3E">
              <w:rPr>
                <w:rFonts w:cs="Times New Roman"/>
                <w:szCs w:val="24"/>
              </w:rPr>
              <w:t>Svetlozara</w:t>
            </w:r>
            <w:proofErr w:type="spellEnd"/>
            <w:r w:rsidRPr="00642F3E">
              <w:rPr>
                <w:rFonts w:cs="Times New Roman"/>
                <w:szCs w:val="24"/>
              </w:rPr>
              <w:t xml:space="preserve"> Petkova, PhD</w:t>
            </w:r>
          </w:p>
        </w:tc>
      </w:tr>
      <w:tr w:rsidR="006F7054" w:rsidRPr="00642F3E" w:rsidTr="00BD1880">
        <w:tc>
          <w:tcPr>
            <w:tcW w:w="1181" w:type="pct"/>
            <w:vMerge/>
          </w:tcPr>
          <w:p w:rsidR="006F7054" w:rsidRPr="00642F3E" w:rsidRDefault="006F7054" w:rsidP="00642F3E">
            <w:pPr>
              <w:spacing w:line="360" w:lineRule="auto"/>
              <w:rPr>
                <w:rFonts w:cs="Times New Roman"/>
                <w:szCs w:val="24"/>
                <w:lang w:val="bg-BG"/>
              </w:rPr>
            </w:pPr>
          </w:p>
        </w:tc>
        <w:tc>
          <w:tcPr>
            <w:tcW w:w="3819" w:type="pct"/>
          </w:tcPr>
          <w:p w:rsidR="006F7054" w:rsidRPr="00642F3E" w:rsidRDefault="006F7054" w:rsidP="00642F3E">
            <w:pPr>
              <w:spacing w:after="0" w:line="360" w:lineRule="auto"/>
              <w:jc w:val="both"/>
              <w:rPr>
                <w:rFonts w:cs="Times New Roman"/>
                <w:i/>
                <w:szCs w:val="24"/>
                <w:lang w:val="bg-BG"/>
              </w:rPr>
            </w:pPr>
            <w:r w:rsidRPr="00642F3E">
              <w:rPr>
                <w:rFonts w:cs="Times New Roman"/>
                <w:i/>
                <w:szCs w:val="24"/>
              </w:rPr>
              <w:t>Contact person;</w:t>
            </w:r>
            <w:r w:rsidRPr="00642F3E">
              <w:rPr>
                <w:rFonts w:cs="Times New Roman"/>
                <w:i/>
                <w:szCs w:val="24"/>
                <w:lang w:val="bg-BG"/>
              </w:rPr>
              <w:t xml:space="preserve"> </w:t>
            </w:r>
          </w:p>
          <w:p w:rsidR="006F7054" w:rsidRPr="00642F3E" w:rsidRDefault="006F7054" w:rsidP="00642F3E">
            <w:pPr>
              <w:spacing w:after="0" w:line="360" w:lineRule="auto"/>
              <w:jc w:val="both"/>
              <w:rPr>
                <w:rFonts w:cs="Times New Roman"/>
                <w:szCs w:val="24"/>
              </w:rPr>
            </w:pPr>
            <w:r w:rsidRPr="00642F3E">
              <w:rPr>
                <w:rFonts w:cs="Times New Roman"/>
                <w:szCs w:val="24"/>
              </w:rPr>
              <w:t xml:space="preserve">Prof. </w:t>
            </w:r>
            <w:proofErr w:type="spellStart"/>
            <w:r w:rsidRPr="00642F3E">
              <w:rPr>
                <w:rFonts w:cs="Times New Roman"/>
                <w:szCs w:val="24"/>
              </w:rPr>
              <w:t>Svetlozara</w:t>
            </w:r>
            <w:proofErr w:type="spellEnd"/>
            <w:r w:rsidRPr="00642F3E">
              <w:rPr>
                <w:rFonts w:cs="Times New Roman"/>
                <w:szCs w:val="24"/>
              </w:rPr>
              <w:t xml:space="preserve"> Petkova, PhD</w:t>
            </w:r>
          </w:p>
        </w:tc>
      </w:tr>
      <w:tr w:rsidR="006F7054" w:rsidRPr="00642F3E" w:rsidTr="00BD1880">
        <w:tc>
          <w:tcPr>
            <w:tcW w:w="1181" w:type="pct"/>
            <w:vMerge/>
            <w:tcBorders>
              <w:bottom w:val="single" w:sz="4" w:space="0" w:color="auto"/>
            </w:tcBorders>
          </w:tcPr>
          <w:p w:rsidR="006F7054" w:rsidRPr="00642F3E" w:rsidRDefault="006F7054" w:rsidP="00642F3E">
            <w:pPr>
              <w:spacing w:line="360" w:lineRule="auto"/>
              <w:rPr>
                <w:rFonts w:cs="Times New Roman"/>
                <w:szCs w:val="24"/>
                <w:lang w:val="bg-BG"/>
              </w:rPr>
            </w:pPr>
          </w:p>
        </w:tc>
        <w:tc>
          <w:tcPr>
            <w:tcW w:w="3819" w:type="pct"/>
            <w:tcBorders>
              <w:bottom w:val="single" w:sz="4" w:space="0" w:color="auto"/>
            </w:tcBorders>
          </w:tcPr>
          <w:p w:rsidR="006F7054" w:rsidRPr="00642F3E" w:rsidRDefault="006F7054" w:rsidP="00642F3E">
            <w:pPr>
              <w:spacing w:after="0" w:line="360" w:lineRule="auto"/>
              <w:jc w:val="both"/>
              <w:rPr>
                <w:rFonts w:cs="Times New Roman"/>
                <w:i/>
                <w:szCs w:val="24"/>
              </w:rPr>
            </w:pPr>
            <w:r w:rsidRPr="00642F3E">
              <w:rPr>
                <w:rFonts w:cs="Times New Roman"/>
                <w:i/>
                <w:szCs w:val="24"/>
              </w:rPr>
              <w:t>e-mail (up to 100 characters)</w:t>
            </w:r>
          </w:p>
          <w:p w:rsidR="006F7054" w:rsidRPr="00642F3E" w:rsidRDefault="00642F3E" w:rsidP="00642F3E">
            <w:pPr>
              <w:spacing w:after="0" w:line="360" w:lineRule="auto"/>
              <w:jc w:val="both"/>
              <w:rPr>
                <w:rFonts w:cs="Times New Roman"/>
                <w:i/>
                <w:szCs w:val="24"/>
              </w:rPr>
            </w:pPr>
            <w:hyperlink r:id="rId9" w:history="1">
              <w:r w:rsidRPr="00D8545E">
                <w:rPr>
                  <w:rStyle w:val="Hyperlink"/>
                  <w:rFonts w:cs="Times New Roman"/>
                  <w:i/>
                  <w:szCs w:val="24"/>
                </w:rPr>
                <w:t>svetlozarapetkova@abv.bg</w:t>
              </w:r>
            </w:hyperlink>
            <w:r>
              <w:rPr>
                <w:rFonts w:cs="Times New Roman"/>
                <w:i/>
                <w:szCs w:val="24"/>
              </w:rPr>
              <w:t xml:space="preserve"> </w:t>
            </w:r>
          </w:p>
        </w:tc>
      </w:tr>
      <w:tr w:rsidR="006F7054" w:rsidRPr="00642F3E" w:rsidTr="00BD1880">
        <w:tc>
          <w:tcPr>
            <w:tcW w:w="5000" w:type="pct"/>
            <w:gridSpan w:val="2"/>
            <w:tcBorders>
              <w:top w:val="single" w:sz="4" w:space="0" w:color="auto"/>
              <w:left w:val="single" w:sz="4" w:space="0" w:color="auto"/>
              <w:bottom w:val="nil"/>
            </w:tcBorders>
          </w:tcPr>
          <w:p w:rsidR="006F7054" w:rsidRPr="00642F3E" w:rsidRDefault="006F7054" w:rsidP="00642F3E">
            <w:pPr>
              <w:pStyle w:val="ListParagraph"/>
              <w:numPr>
                <w:ilvl w:val="0"/>
                <w:numId w:val="1"/>
              </w:numPr>
              <w:spacing w:after="0" w:line="360" w:lineRule="auto"/>
              <w:ind w:left="462"/>
              <w:rPr>
                <w:rFonts w:cs="Times New Roman"/>
                <w:szCs w:val="24"/>
              </w:rPr>
            </w:pPr>
            <w:r w:rsidRPr="00642F3E">
              <w:rPr>
                <w:rFonts w:cs="Times New Roman"/>
                <w:b/>
                <w:szCs w:val="24"/>
              </w:rPr>
              <w:lastRenderedPageBreak/>
              <w:t>POS</w:t>
            </w:r>
            <w:r w:rsidR="00795190" w:rsidRPr="00642F3E">
              <w:rPr>
                <w:rFonts w:cs="Times New Roman"/>
                <w:b/>
                <w:szCs w:val="24"/>
              </w:rPr>
              <w:t>S</w:t>
            </w:r>
            <w:r w:rsidRPr="00642F3E">
              <w:rPr>
                <w:rFonts w:cs="Times New Roman"/>
                <w:b/>
                <w:szCs w:val="24"/>
              </w:rPr>
              <w:t>IBLE PARTNERS</w:t>
            </w:r>
          </w:p>
        </w:tc>
      </w:tr>
      <w:tr w:rsidR="006F7054" w:rsidRPr="00642F3E" w:rsidTr="00BD1880">
        <w:trPr>
          <w:trHeight w:val="275"/>
        </w:trPr>
        <w:tc>
          <w:tcPr>
            <w:tcW w:w="1181" w:type="pct"/>
            <w:tcBorders>
              <w:top w:val="nil"/>
            </w:tcBorders>
          </w:tcPr>
          <w:p w:rsidR="006F7054" w:rsidRPr="00642F3E" w:rsidRDefault="006F7054" w:rsidP="00642F3E">
            <w:pPr>
              <w:spacing w:line="360" w:lineRule="auto"/>
              <w:rPr>
                <w:rFonts w:cs="Times New Roman"/>
                <w:szCs w:val="24"/>
              </w:rPr>
            </w:pPr>
            <w:r w:rsidRPr="00642F3E">
              <w:rPr>
                <w:rFonts w:cs="Times New Roman"/>
                <w:szCs w:val="24"/>
              </w:rPr>
              <w:t>Indicate the partner organizations</w:t>
            </w:r>
            <w:r w:rsidRPr="00642F3E">
              <w:rPr>
                <w:rFonts w:cs="Times New Roman"/>
                <w:szCs w:val="24"/>
                <w:lang w:val="bg-BG"/>
              </w:rPr>
              <w:t xml:space="preserve"> </w:t>
            </w:r>
          </w:p>
        </w:tc>
        <w:tc>
          <w:tcPr>
            <w:tcW w:w="3819" w:type="pct"/>
            <w:tcBorders>
              <w:top w:val="nil"/>
            </w:tcBorders>
          </w:tcPr>
          <w:p w:rsidR="006F7054" w:rsidRPr="00642F3E" w:rsidRDefault="009E5E6F" w:rsidP="00642F3E">
            <w:pPr>
              <w:spacing w:line="360" w:lineRule="auto"/>
              <w:jc w:val="both"/>
              <w:rPr>
                <w:rFonts w:cs="Times New Roman"/>
                <w:b/>
                <w:szCs w:val="24"/>
              </w:rPr>
            </w:pPr>
            <w:r w:rsidRPr="00642F3E">
              <w:rPr>
                <w:rFonts w:cs="Times New Roman"/>
                <w:i/>
                <w:szCs w:val="24"/>
              </w:rPr>
              <w:t>No partner organizations</w:t>
            </w:r>
          </w:p>
        </w:tc>
      </w:tr>
    </w:tbl>
    <w:p w:rsidR="006F7054" w:rsidRPr="00642F3E" w:rsidRDefault="006F7054" w:rsidP="00642F3E">
      <w:pPr>
        <w:pStyle w:val="ListParagraph"/>
        <w:numPr>
          <w:ilvl w:val="0"/>
          <w:numId w:val="3"/>
        </w:numPr>
        <w:pBdr>
          <w:top w:val="single" w:sz="4" w:space="1" w:color="auto"/>
        </w:pBdr>
        <w:spacing w:line="360" w:lineRule="auto"/>
        <w:rPr>
          <w:rFonts w:cs="Times New Roman"/>
          <w:b/>
          <w:szCs w:val="24"/>
        </w:rPr>
      </w:pPr>
      <w:r w:rsidRPr="00642F3E">
        <w:rPr>
          <w:rFonts w:cs="Times New Roman"/>
          <w:b/>
          <w:szCs w:val="24"/>
        </w:rPr>
        <w:t>IMPLEMENTED AND RUNNING PROJECTS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62"/>
        <w:gridCol w:w="7314"/>
      </w:tblGrid>
      <w:tr w:rsidR="006F7054" w:rsidRPr="00642F3E" w:rsidTr="00BD1880">
        <w:trPr>
          <w:trHeight w:val="568"/>
        </w:trPr>
        <w:tc>
          <w:tcPr>
            <w:tcW w:w="1181" w:type="pct"/>
          </w:tcPr>
          <w:p w:rsidR="006F7054" w:rsidRPr="00642F3E" w:rsidRDefault="006F7054" w:rsidP="00642F3E">
            <w:pPr>
              <w:spacing w:line="360" w:lineRule="auto"/>
              <w:rPr>
                <w:rFonts w:cs="Times New Roman"/>
                <w:szCs w:val="24"/>
              </w:rPr>
            </w:pPr>
            <w:r w:rsidRPr="00642F3E">
              <w:rPr>
                <w:rFonts w:cs="Times New Roman"/>
                <w:szCs w:val="24"/>
              </w:rPr>
              <w:t>Projects related to virology, vaccines, infection diseases …</w:t>
            </w:r>
          </w:p>
        </w:tc>
        <w:tc>
          <w:tcPr>
            <w:tcW w:w="3819" w:type="pct"/>
          </w:tcPr>
          <w:p w:rsidR="006F7054" w:rsidRPr="00642F3E" w:rsidRDefault="006F7054" w:rsidP="00642F3E">
            <w:pPr>
              <w:spacing w:line="360" w:lineRule="auto"/>
              <w:jc w:val="both"/>
              <w:rPr>
                <w:rFonts w:cs="Times New Roman"/>
                <w:szCs w:val="24"/>
              </w:rPr>
            </w:pPr>
            <w:r w:rsidRPr="00642F3E">
              <w:rPr>
                <w:rFonts w:cs="Times New Roman"/>
                <w:szCs w:val="24"/>
              </w:rPr>
              <w:t xml:space="preserve">Research Grant Б02/30 from 12.12.2014 from the National Science Fund, Bulgarian Ministry of Education and Science – “Experimental model systems for cancer research and bone tissue engineering”, Principal investigator – Prof. </w:t>
            </w:r>
            <w:proofErr w:type="spellStart"/>
            <w:r w:rsidRPr="00642F3E">
              <w:rPr>
                <w:rFonts w:cs="Times New Roman"/>
                <w:szCs w:val="24"/>
              </w:rPr>
              <w:t>Radostina</w:t>
            </w:r>
            <w:proofErr w:type="spellEnd"/>
            <w:r w:rsidRPr="00642F3E">
              <w:rPr>
                <w:rFonts w:cs="Times New Roman"/>
                <w:szCs w:val="24"/>
              </w:rPr>
              <w:t xml:space="preserve"> </w:t>
            </w:r>
            <w:proofErr w:type="spellStart"/>
            <w:r w:rsidRPr="00642F3E">
              <w:rPr>
                <w:rFonts w:cs="Times New Roman"/>
                <w:szCs w:val="24"/>
              </w:rPr>
              <w:t>Alexandrova</w:t>
            </w:r>
            <w:proofErr w:type="spellEnd"/>
          </w:p>
          <w:p w:rsidR="006F7054" w:rsidRPr="00642F3E" w:rsidRDefault="006F7054" w:rsidP="00642F3E">
            <w:pPr>
              <w:spacing w:line="360" w:lineRule="auto"/>
              <w:jc w:val="both"/>
              <w:rPr>
                <w:rFonts w:cs="Times New Roman"/>
                <w:szCs w:val="24"/>
              </w:rPr>
            </w:pPr>
            <w:r w:rsidRPr="00642F3E">
              <w:rPr>
                <w:rFonts w:cs="Times New Roman"/>
                <w:szCs w:val="24"/>
              </w:rPr>
              <w:t xml:space="preserve">2-year Research Grant </w:t>
            </w:r>
            <w:r w:rsidRPr="00642F3E">
              <w:rPr>
                <w:rFonts w:cs="Times New Roman"/>
                <w:szCs w:val="24"/>
                <w:lang w:val="bg-BG"/>
              </w:rPr>
              <w:t xml:space="preserve">ДКОСТ </w:t>
            </w:r>
            <w:r w:rsidRPr="00642F3E">
              <w:rPr>
                <w:rFonts w:cs="Times New Roman"/>
                <w:szCs w:val="24"/>
              </w:rPr>
              <w:t xml:space="preserve">01-16 from 17.08.2017 from the National Science Fund, Bulgarian Ministry of Education and Science, </w:t>
            </w:r>
            <w:r w:rsidRPr="00642F3E">
              <w:rPr>
                <w:rFonts w:cs="Times New Roman"/>
                <w:szCs w:val="24"/>
                <w:lang w:val="en"/>
              </w:rPr>
              <w:t>Program for providing national co-financing for participation of Bulgarian teams in approved actions under the European program for cooperation in the field of research and technology COST - Action CA 15135 on the topic: „Multi-target paradigm for innovative ligand identification in the drug discovery process (</w:t>
            </w:r>
            <w:proofErr w:type="spellStart"/>
            <w:r w:rsidRPr="00642F3E">
              <w:rPr>
                <w:rFonts w:cs="Times New Roman"/>
                <w:szCs w:val="24"/>
                <w:lang w:val="en"/>
              </w:rPr>
              <w:t>MuTaLig</w:t>
            </w:r>
            <w:proofErr w:type="spellEnd"/>
            <w:r w:rsidRPr="00642F3E">
              <w:rPr>
                <w:rFonts w:cs="Times New Roman"/>
                <w:szCs w:val="24"/>
                <w:lang w:val="en"/>
              </w:rPr>
              <w:t xml:space="preserve">)”, </w:t>
            </w:r>
            <w:r w:rsidRPr="00642F3E">
              <w:rPr>
                <w:rFonts w:cs="Times New Roman"/>
                <w:szCs w:val="24"/>
              </w:rPr>
              <w:t>Principal investigator</w:t>
            </w:r>
            <w:r w:rsidR="00795190" w:rsidRPr="00642F3E">
              <w:rPr>
                <w:rFonts w:cs="Times New Roman"/>
                <w:szCs w:val="24"/>
              </w:rPr>
              <w:t>:</w:t>
            </w:r>
            <w:r w:rsidRPr="00642F3E">
              <w:rPr>
                <w:rFonts w:cs="Times New Roman"/>
                <w:szCs w:val="24"/>
                <w:lang w:val="en"/>
              </w:rPr>
              <w:t xml:space="preserve"> Prof. </w:t>
            </w:r>
            <w:proofErr w:type="spellStart"/>
            <w:r w:rsidRPr="00642F3E">
              <w:rPr>
                <w:rFonts w:cs="Times New Roman"/>
                <w:szCs w:val="24"/>
                <w:lang w:val="en"/>
              </w:rPr>
              <w:t>Radostina</w:t>
            </w:r>
            <w:proofErr w:type="spellEnd"/>
            <w:r w:rsidRPr="00642F3E">
              <w:rPr>
                <w:rFonts w:cs="Times New Roman"/>
                <w:szCs w:val="24"/>
                <w:lang w:val="en"/>
              </w:rPr>
              <w:t xml:space="preserve"> </w:t>
            </w:r>
            <w:proofErr w:type="spellStart"/>
            <w:r w:rsidRPr="00642F3E">
              <w:rPr>
                <w:rFonts w:cs="Times New Roman"/>
                <w:szCs w:val="24"/>
                <w:lang w:val="en"/>
              </w:rPr>
              <w:t>Alexandrova</w:t>
            </w:r>
            <w:proofErr w:type="spellEnd"/>
          </w:p>
          <w:p w:rsidR="006F7054" w:rsidRPr="00642F3E" w:rsidRDefault="006F7054" w:rsidP="00642F3E">
            <w:pPr>
              <w:spacing w:line="360" w:lineRule="auto"/>
              <w:jc w:val="both"/>
              <w:rPr>
                <w:rFonts w:cs="Times New Roman"/>
                <w:szCs w:val="24"/>
                <w:lang w:val="en"/>
              </w:rPr>
            </w:pPr>
            <w:r w:rsidRPr="00642F3E">
              <w:rPr>
                <w:rFonts w:cs="Times New Roman"/>
                <w:szCs w:val="24"/>
              </w:rPr>
              <w:t xml:space="preserve">Research Grant </w:t>
            </w:r>
            <w:r w:rsidRPr="00642F3E">
              <w:rPr>
                <w:rFonts w:cs="Times New Roman"/>
                <w:szCs w:val="24"/>
                <w:lang w:val="bg-BG"/>
              </w:rPr>
              <w:t xml:space="preserve">ДКОСТ </w:t>
            </w:r>
            <w:r w:rsidRPr="00642F3E">
              <w:rPr>
                <w:rFonts w:cs="Times New Roman"/>
                <w:szCs w:val="24"/>
              </w:rPr>
              <w:t xml:space="preserve">01-19 from 08.12.2017 from the National Science Fund, Bulgarian Ministry of Education and Science, </w:t>
            </w:r>
            <w:r w:rsidRPr="00642F3E">
              <w:rPr>
                <w:rFonts w:cs="Times New Roman"/>
                <w:szCs w:val="24"/>
                <w:lang w:val="en"/>
              </w:rPr>
              <w:t xml:space="preserve">Program for providing national co-financing for participation of Bulgarian teams in approved actions under the European program for cooperation in the field of research and technology COST - Action CA 15138 on the topic: </w:t>
            </w:r>
            <w:r w:rsidRPr="00642F3E">
              <w:rPr>
                <w:rFonts w:cs="Times New Roman"/>
                <w:szCs w:val="24"/>
                <w:lang w:val="bg-BG"/>
              </w:rPr>
              <w:t>„European Network of Multidisciplinary Research and Translation of Autophagy knowledge (TRANSAUTOPHAGY)”</w:t>
            </w:r>
            <w:r w:rsidRPr="00642F3E">
              <w:rPr>
                <w:rFonts w:cs="Times New Roman"/>
                <w:szCs w:val="24"/>
              </w:rPr>
              <w:t>, Principal investigator</w:t>
            </w:r>
            <w:r w:rsidR="00795190" w:rsidRPr="00642F3E">
              <w:rPr>
                <w:rFonts w:cs="Times New Roman"/>
                <w:szCs w:val="24"/>
              </w:rPr>
              <w:t>:</w:t>
            </w:r>
            <w:r w:rsidRPr="00642F3E">
              <w:rPr>
                <w:rFonts w:cs="Times New Roman"/>
                <w:szCs w:val="24"/>
                <w:lang w:val="en"/>
              </w:rPr>
              <w:t xml:space="preserve"> Prof. </w:t>
            </w:r>
            <w:proofErr w:type="spellStart"/>
            <w:r w:rsidRPr="00642F3E">
              <w:rPr>
                <w:rFonts w:cs="Times New Roman"/>
                <w:szCs w:val="24"/>
                <w:lang w:val="en"/>
              </w:rPr>
              <w:t>Radostina</w:t>
            </w:r>
            <w:proofErr w:type="spellEnd"/>
            <w:r w:rsidRPr="00642F3E">
              <w:rPr>
                <w:rFonts w:cs="Times New Roman"/>
                <w:szCs w:val="24"/>
                <w:lang w:val="en"/>
              </w:rPr>
              <w:t xml:space="preserve"> </w:t>
            </w:r>
            <w:proofErr w:type="spellStart"/>
            <w:r w:rsidRPr="00642F3E">
              <w:rPr>
                <w:rFonts w:cs="Times New Roman"/>
                <w:szCs w:val="24"/>
                <w:lang w:val="en"/>
              </w:rPr>
              <w:t>Alexandrova</w:t>
            </w:r>
            <w:proofErr w:type="spellEnd"/>
          </w:p>
          <w:p w:rsidR="006F7054" w:rsidRPr="00642F3E" w:rsidRDefault="006F7054" w:rsidP="00642F3E">
            <w:pPr>
              <w:spacing w:line="360" w:lineRule="auto"/>
              <w:jc w:val="both"/>
              <w:rPr>
                <w:rFonts w:cs="Times New Roman"/>
                <w:szCs w:val="24"/>
                <w:lang w:val="en"/>
              </w:rPr>
            </w:pPr>
            <w:r w:rsidRPr="00642F3E">
              <w:rPr>
                <w:rFonts w:cs="Times New Roman"/>
                <w:szCs w:val="24"/>
              </w:rPr>
              <w:t xml:space="preserve">Research Grant </w:t>
            </w:r>
            <w:r w:rsidRPr="00642F3E">
              <w:rPr>
                <w:rFonts w:cs="Times New Roman"/>
                <w:szCs w:val="24"/>
                <w:lang w:val="bg-BG"/>
              </w:rPr>
              <w:t xml:space="preserve">ДКОСТ </w:t>
            </w:r>
            <w:r w:rsidRPr="00642F3E">
              <w:rPr>
                <w:rFonts w:cs="Times New Roman"/>
                <w:szCs w:val="24"/>
              </w:rPr>
              <w:t xml:space="preserve">01-10 from 22.10.2018 from the National Science Fund, Bulgarian Ministry of Education and Science, </w:t>
            </w:r>
            <w:r w:rsidRPr="00642F3E">
              <w:rPr>
                <w:rFonts w:cs="Times New Roman"/>
                <w:szCs w:val="24"/>
                <w:lang w:val="en"/>
              </w:rPr>
              <w:t xml:space="preserve">Program for providing national co-financing for participation of Bulgarian teams in approved actions under the European program for cooperation in the field of research and technology COST - Action CA 16139 on the topic: </w:t>
            </w:r>
            <w:r w:rsidRPr="00642F3E">
              <w:rPr>
                <w:rFonts w:cs="Times New Roman"/>
                <w:szCs w:val="24"/>
                <w:lang w:val="bg-BG"/>
              </w:rPr>
              <w:t>„</w:t>
            </w:r>
            <w:r w:rsidRPr="00642F3E">
              <w:rPr>
                <w:rFonts w:cs="Times New Roman"/>
                <w:szCs w:val="24"/>
                <w:lang w:val="bg-BG" w:eastAsia="bg-BG"/>
              </w:rPr>
              <w:t xml:space="preserve">In </w:t>
            </w:r>
            <w:r w:rsidRPr="00642F3E">
              <w:rPr>
                <w:rFonts w:cs="Times New Roman"/>
                <w:szCs w:val="24"/>
                <w:lang w:val="bg-BG" w:eastAsia="bg-BG"/>
              </w:rPr>
              <w:lastRenderedPageBreak/>
              <w:t>vitro 3-D total cell guidance and fitness (CellFit)“</w:t>
            </w:r>
            <w:r w:rsidRPr="00642F3E">
              <w:rPr>
                <w:rFonts w:cs="Times New Roman"/>
                <w:szCs w:val="24"/>
                <w:lang w:val="en"/>
              </w:rPr>
              <w:t xml:space="preserve">)”, </w:t>
            </w:r>
            <w:r w:rsidRPr="00642F3E">
              <w:rPr>
                <w:rFonts w:cs="Times New Roman"/>
                <w:szCs w:val="24"/>
              </w:rPr>
              <w:t>Principal investigator</w:t>
            </w:r>
            <w:r w:rsidR="00795190" w:rsidRPr="00642F3E">
              <w:rPr>
                <w:rFonts w:cs="Times New Roman"/>
                <w:szCs w:val="24"/>
              </w:rPr>
              <w:t>:</w:t>
            </w:r>
            <w:r w:rsidRPr="00642F3E">
              <w:rPr>
                <w:rFonts w:cs="Times New Roman"/>
                <w:szCs w:val="24"/>
                <w:lang w:val="en"/>
              </w:rPr>
              <w:t xml:space="preserve"> Prof. </w:t>
            </w:r>
            <w:proofErr w:type="spellStart"/>
            <w:r w:rsidRPr="00642F3E">
              <w:rPr>
                <w:rFonts w:cs="Times New Roman"/>
                <w:szCs w:val="24"/>
                <w:lang w:val="en"/>
              </w:rPr>
              <w:t>Radostina</w:t>
            </w:r>
            <w:proofErr w:type="spellEnd"/>
            <w:r w:rsidRPr="00642F3E">
              <w:rPr>
                <w:rFonts w:cs="Times New Roman"/>
                <w:szCs w:val="24"/>
                <w:lang w:val="en"/>
              </w:rPr>
              <w:t xml:space="preserve"> </w:t>
            </w:r>
            <w:proofErr w:type="spellStart"/>
            <w:r w:rsidRPr="00642F3E">
              <w:rPr>
                <w:rFonts w:cs="Times New Roman"/>
                <w:szCs w:val="24"/>
                <w:lang w:val="en"/>
              </w:rPr>
              <w:t>Alexandrova</w:t>
            </w:r>
            <w:proofErr w:type="spellEnd"/>
          </w:p>
          <w:p w:rsidR="006F7054" w:rsidRPr="00642F3E" w:rsidRDefault="005E76FC" w:rsidP="00642F3E">
            <w:pPr>
              <w:spacing w:line="360" w:lineRule="auto"/>
              <w:jc w:val="both"/>
              <w:rPr>
                <w:rFonts w:cs="Times New Roman"/>
                <w:color w:val="000000" w:themeColor="text1"/>
                <w:szCs w:val="24"/>
              </w:rPr>
            </w:pPr>
            <w:r w:rsidRPr="00642F3E">
              <w:rPr>
                <w:rFonts w:cs="Times New Roman"/>
                <w:color w:val="000000" w:themeColor="text1"/>
                <w:szCs w:val="24"/>
                <w:lang w:val="bg-BG"/>
              </w:rPr>
              <w:t>Research</w:t>
            </w:r>
            <w:r w:rsidRPr="00642F3E">
              <w:rPr>
                <w:rFonts w:cs="Times New Roman"/>
                <w:color w:val="000000" w:themeColor="text1"/>
                <w:szCs w:val="24"/>
              </w:rPr>
              <w:t xml:space="preserve"> project </w:t>
            </w:r>
            <w:r w:rsidR="006F7054" w:rsidRPr="00642F3E">
              <w:rPr>
                <w:rFonts w:cs="Times New Roman"/>
                <w:color w:val="000000" w:themeColor="text1"/>
                <w:szCs w:val="24"/>
                <w:lang w:val="bg-BG"/>
              </w:rPr>
              <w:t>“Virus infection association with the development of autoimmune diseases”</w:t>
            </w:r>
            <w:r w:rsidR="00795190" w:rsidRPr="00642F3E">
              <w:rPr>
                <w:rFonts w:cs="Times New Roman"/>
                <w:color w:val="000000" w:themeColor="text1"/>
                <w:szCs w:val="24"/>
              </w:rPr>
              <w:t xml:space="preserve">, </w:t>
            </w:r>
            <w:r w:rsidR="006F7054" w:rsidRPr="00642F3E">
              <w:rPr>
                <w:rFonts w:cs="Times New Roman"/>
                <w:color w:val="000000" w:themeColor="text1"/>
                <w:szCs w:val="24"/>
                <w:lang w:val="bg-BG"/>
              </w:rPr>
              <w:t>2015-2017</w:t>
            </w:r>
            <w:r w:rsidR="00795190" w:rsidRPr="00642F3E">
              <w:rPr>
                <w:rFonts w:cs="Times New Roman"/>
                <w:color w:val="000000" w:themeColor="text1"/>
                <w:szCs w:val="24"/>
              </w:rPr>
              <w:t xml:space="preserve">, </w:t>
            </w:r>
            <w:r w:rsidR="006F7054" w:rsidRPr="00642F3E">
              <w:rPr>
                <w:rFonts w:cs="Times New Roman"/>
                <w:color w:val="000000" w:themeColor="text1"/>
                <w:szCs w:val="24"/>
                <w:lang w:val="bg-BG"/>
              </w:rPr>
              <w:t>joint research project Latvian Academy of Sciences – BAS</w:t>
            </w:r>
            <w:r w:rsidR="006F7054" w:rsidRPr="00642F3E">
              <w:rPr>
                <w:rFonts w:cs="Times New Roman"/>
                <w:color w:val="000000" w:themeColor="text1"/>
                <w:szCs w:val="24"/>
              </w:rPr>
              <w:t>,</w:t>
            </w:r>
            <w:r w:rsidR="006F7054" w:rsidRPr="00642F3E">
              <w:rPr>
                <w:rFonts w:cs="Times New Roman"/>
                <w:szCs w:val="24"/>
              </w:rPr>
              <w:t xml:space="preserve"> </w:t>
            </w:r>
            <w:r w:rsidR="006F7054" w:rsidRPr="00642F3E">
              <w:rPr>
                <w:rFonts w:cs="Times New Roman"/>
                <w:color w:val="000000" w:themeColor="text1"/>
                <w:szCs w:val="24"/>
                <w:lang w:val="bg-BG"/>
              </w:rPr>
              <w:t>Principal investigator</w:t>
            </w:r>
            <w:r w:rsidR="00795190" w:rsidRPr="00642F3E">
              <w:rPr>
                <w:rFonts w:cs="Times New Roman"/>
                <w:color w:val="000000" w:themeColor="text1"/>
                <w:szCs w:val="24"/>
              </w:rPr>
              <w:t>:</w:t>
            </w:r>
            <w:r w:rsidR="006F7054" w:rsidRPr="00642F3E">
              <w:rPr>
                <w:rFonts w:cs="Times New Roman"/>
                <w:color w:val="000000" w:themeColor="text1"/>
                <w:szCs w:val="24"/>
              </w:rPr>
              <w:t xml:space="preserve"> Assist.</w:t>
            </w:r>
            <w:r w:rsidR="00795190" w:rsidRPr="00642F3E">
              <w:rPr>
                <w:rFonts w:cs="Times New Roman"/>
                <w:color w:val="000000" w:themeColor="text1"/>
                <w:szCs w:val="24"/>
              </w:rPr>
              <w:t xml:space="preserve"> Prof. D</w:t>
            </w:r>
            <w:r w:rsidR="006F7054" w:rsidRPr="00642F3E">
              <w:rPr>
                <w:rFonts w:cs="Times New Roman"/>
                <w:color w:val="000000" w:themeColor="text1"/>
                <w:szCs w:val="24"/>
              </w:rPr>
              <w:t>r Katerina Todorova</w:t>
            </w:r>
          </w:p>
          <w:p w:rsidR="006F7054" w:rsidRPr="00642F3E" w:rsidRDefault="005E76FC" w:rsidP="00642F3E">
            <w:pPr>
              <w:spacing w:line="360" w:lineRule="auto"/>
              <w:jc w:val="both"/>
              <w:rPr>
                <w:rFonts w:cs="Times New Roman"/>
                <w:color w:val="000000" w:themeColor="text1"/>
                <w:szCs w:val="24"/>
                <w:lang w:val="bg-BG"/>
              </w:rPr>
            </w:pPr>
            <w:proofErr w:type="gramStart"/>
            <w:r w:rsidRPr="00642F3E">
              <w:rPr>
                <w:rFonts w:cs="Times New Roman"/>
                <w:color w:val="000000" w:themeColor="text1"/>
                <w:szCs w:val="24"/>
              </w:rPr>
              <w:t>P</w:t>
            </w:r>
            <w:proofErr w:type="spellStart"/>
            <w:r w:rsidRPr="00642F3E">
              <w:rPr>
                <w:rFonts w:cs="Times New Roman"/>
                <w:color w:val="000000" w:themeColor="text1"/>
                <w:szCs w:val="24"/>
                <w:lang w:val="bg-BG"/>
              </w:rPr>
              <w:t>roject</w:t>
            </w:r>
            <w:proofErr w:type="spellEnd"/>
            <w:r w:rsidRPr="00642F3E">
              <w:rPr>
                <w:rFonts w:cs="Times New Roman"/>
                <w:color w:val="000000" w:themeColor="text1"/>
                <w:szCs w:val="24"/>
                <w:lang w:val="bg-BG"/>
              </w:rPr>
              <w:t xml:space="preserve"> </w:t>
            </w:r>
            <w:proofErr w:type="spellStart"/>
            <w:r w:rsidRPr="00642F3E">
              <w:rPr>
                <w:rFonts w:cs="Times New Roman"/>
                <w:color w:val="000000" w:themeColor="text1"/>
                <w:szCs w:val="24"/>
                <w:lang w:val="bg-BG"/>
              </w:rPr>
              <w:t>supported</w:t>
            </w:r>
            <w:proofErr w:type="spellEnd"/>
            <w:r w:rsidRPr="00642F3E">
              <w:rPr>
                <w:rFonts w:cs="Times New Roman"/>
                <w:color w:val="000000" w:themeColor="text1"/>
                <w:szCs w:val="24"/>
                <w:lang w:val="bg-BG"/>
              </w:rPr>
              <w:t xml:space="preserve"> </w:t>
            </w:r>
            <w:proofErr w:type="spellStart"/>
            <w:r w:rsidRPr="00642F3E">
              <w:rPr>
                <w:rFonts w:cs="Times New Roman"/>
                <w:color w:val="000000" w:themeColor="text1"/>
                <w:szCs w:val="24"/>
                <w:lang w:val="bg-BG"/>
              </w:rPr>
              <w:t>by</w:t>
            </w:r>
            <w:proofErr w:type="spellEnd"/>
            <w:r w:rsidRPr="00642F3E">
              <w:rPr>
                <w:rFonts w:cs="Times New Roman"/>
                <w:color w:val="000000" w:themeColor="text1"/>
                <w:szCs w:val="24"/>
                <w:lang w:val="bg-BG"/>
              </w:rPr>
              <w:t xml:space="preserve"> </w:t>
            </w:r>
            <w:proofErr w:type="spellStart"/>
            <w:r w:rsidRPr="00642F3E">
              <w:rPr>
                <w:rFonts w:cs="Times New Roman"/>
                <w:color w:val="000000" w:themeColor="text1"/>
                <w:szCs w:val="24"/>
                <w:lang w:val="bg-BG"/>
              </w:rPr>
              <w:t>the</w:t>
            </w:r>
            <w:proofErr w:type="spellEnd"/>
            <w:r w:rsidRPr="00642F3E">
              <w:rPr>
                <w:rFonts w:cs="Times New Roman"/>
                <w:color w:val="000000" w:themeColor="text1"/>
                <w:szCs w:val="24"/>
                <w:lang w:val="bg-BG"/>
              </w:rPr>
              <w:t xml:space="preserve"> </w:t>
            </w:r>
            <w:proofErr w:type="spellStart"/>
            <w:r w:rsidRPr="00642F3E">
              <w:rPr>
                <w:rFonts w:cs="Times New Roman"/>
                <w:color w:val="000000" w:themeColor="text1"/>
                <w:szCs w:val="24"/>
                <w:lang w:val="bg-BG"/>
              </w:rPr>
              <w:t>European</w:t>
            </w:r>
            <w:proofErr w:type="spellEnd"/>
            <w:r w:rsidRPr="00642F3E">
              <w:rPr>
                <w:rFonts w:cs="Times New Roman"/>
                <w:color w:val="000000" w:themeColor="text1"/>
                <w:szCs w:val="24"/>
                <w:lang w:val="bg-BG"/>
              </w:rPr>
              <w:t xml:space="preserve"> </w:t>
            </w:r>
            <w:proofErr w:type="spellStart"/>
            <w:r w:rsidRPr="00642F3E">
              <w:rPr>
                <w:rFonts w:cs="Times New Roman"/>
                <w:color w:val="000000" w:themeColor="text1"/>
                <w:szCs w:val="24"/>
                <w:lang w:val="bg-BG"/>
              </w:rPr>
              <w:t>Commission</w:t>
            </w:r>
            <w:proofErr w:type="spellEnd"/>
            <w:r w:rsidRPr="00642F3E">
              <w:rPr>
                <w:rFonts w:cs="Times New Roman"/>
                <w:color w:val="000000" w:themeColor="text1"/>
                <w:szCs w:val="24"/>
                <w:lang w:val="bg-BG"/>
              </w:rPr>
              <w:t xml:space="preserve"> </w:t>
            </w:r>
            <w:proofErr w:type="spellStart"/>
            <w:r w:rsidRPr="00642F3E">
              <w:rPr>
                <w:rFonts w:cs="Times New Roman"/>
                <w:color w:val="000000" w:themeColor="text1"/>
                <w:szCs w:val="24"/>
                <w:lang w:val="bg-BG"/>
              </w:rPr>
              <w:t>under</w:t>
            </w:r>
            <w:proofErr w:type="spellEnd"/>
            <w:r w:rsidRPr="00642F3E">
              <w:rPr>
                <w:rFonts w:cs="Times New Roman"/>
                <w:color w:val="000000" w:themeColor="text1"/>
                <w:szCs w:val="24"/>
                <w:lang w:val="bg-BG"/>
              </w:rPr>
              <w:t xml:space="preserve"> </w:t>
            </w:r>
            <w:proofErr w:type="spellStart"/>
            <w:r w:rsidRPr="00642F3E">
              <w:rPr>
                <w:rFonts w:cs="Times New Roman"/>
                <w:color w:val="000000" w:themeColor="text1"/>
                <w:szCs w:val="24"/>
                <w:lang w:val="bg-BG"/>
              </w:rPr>
              <w:t>call</w:t>
            </w:r>
            <w:proofErr w:type="spellEnd"/>
            <w:r w:rsidRPr="00642F3E">
              <w:rPr>
                <w:rFonts w:cs="Times New Roman"/>
                <w:color w:val="000000" w:themeColor="text1"/>
                <w:szCs w:val="24"/>
                <w:lang w:val="bg-BG"/>
              </w:rPr>
              <w:t xml:space="preserve"> </w:t>
            </w:r>
            <w:r w:rsidR="006F7054" w:rsidRPr="00642F3E">
              <w:rPr>
                <w:rFonts w:cs="Times New Roman"/>
                <w:color w:val="000000" w:themeColor="text1"/>
                <w:szCs w:val="24"/>
                <w:lang w:val="bg-BG"/>
              </w:rPr>
              <w:t>7FP REGPOT</w:t>
            </w:r>
            <w:r w:rsidR="00536F59" w:rsidRPr="00642F3E">
              <w:rPr>
                <w:rFonts w:cs="Times New Roman"/>
                <w:color w:val="000000" w:themeColor="text1"/>
                <w:szCs w:val="24"/>
              </w:rPr>
              <w:t xml:space="preserve"> </w:t>
            </w:r>
            <w:r w:rsidR="00536F59" w:rsidRPr="00642F3E">
              <w:rPr>
                <w:rFonts w:cs="Times New Roman"/>
                <w:color w:val="000000" w:themeColor="text1"/>
                <w:szCs w:val="24"/>
                <w:lang w:val="bg-BG"/>
              </w:rPr>
              <w:t xml:space="preserve">2012-2013-1 HEALTH; </w:t>
            </w:r>
            <w:proofErr w:type="spellStart"/>
            <w:r w:rsidR="00536F59" w:rsidRPr="00642F3E">
              <w:rPr>
                <w:rFonts w:cs="Times New Roman"/>
                <w:color w:val="000000" w:themeColor="text1"/>
                <w:szCs w:val="24"/>
                <w:lang w:val="bg-BG"/>
              </w:rPr>
              <w:t>Unlocking</w:t>
            </w:r>
            <w:proofErr w:type="spellEnd"/>
            <w:r w:rsidR="00536F59" w:rsidRPr="00642F3E">
              <w:rPr>
                <w:rFonts w:cs="Times New Roman"/>
                <w:color w:val="000000" w:themeColor="text1"/>
                <w:szCs w:val="24"/>
                <w:lang w:val="bg-BG"/>
              </w:rPr>
              <w:t xml:space="preserve"> </w:t>
            </w:r>
            <w:proofErr w:type="spellStart"/>
            <w:r w:rsidR="00536F59" w:rsidRPr="00642F3E">
              <w:rPr>
                <w:rFonts w:cs="Times New Roman"/>
                <w:color w:val="000000" w:themeColor="text1"/>
                <w:szCs w:val="24"/>
                <w:lang w:val="bg-BG"/>
              </w:rPr>
              <w:t>infectious</w:t>
            </w:r>
            <w:proofErr w:type="spellEnd"/>
            <w:r w:rsidR="00536F59" w:rsidRPr="00642F3E">
              <w:rPr>
                <w:rFonts w:cs="Times New Roman"/>
                <w:color w:val="000000" w:themeColor="text1"/>
                <w:szCs w:val="24"/>
                <w:lang w:val="bg-BG"/>
              </w:rPr>
              <w:t xml:space="preserve"> </w:t>
            </w:r>
            <w:proofErr w:type="spellStart"/>
            <w:r w:rsidR="00536F59" w:rsidRPr="00642F3E">
              <w:rPr>
                <w:rFonts w:cs="Times New Roman"/>
                <w:color w:val="000000" w:themeColor="text1"/>
                <w:szCs w:val="24"/>
                <w:lang w:val="bg-BG"/>
              </w:rPr>
              <w:t>diseases</w:t>
            </w:r>
            <w:proofErr w:type="spellEnd"/>
            <w:r w:rsidR="00536F59" w:rsidRPr="00642F3E">
              <w:rPr>
                <w:rFonts w:cs="Times New Roman"/>
                <w:color w:val="000000" w:themeColor="text1"/>
                <w:szCs w:val="24"/>
                <w:lang w:val="bg-BG"/>
              </w:rPr>
              <w:t xml:space="preserve"> </w:t>
            </w:r>
            <w:proofErr w:type="spellStart"/>
            <w:r w:rsidR="00536F59" w:rsidRPr="00642F3E">
              <w:rPr>
                <w:rFonts w:cs="Times New Roman"/>
                <w:color w:val="000000" w:themeColor="text1"/>
                <w:szCs w:val="24"/>
                <w:lang w:val="bg-BG"/>
              </w:rPr>
              <w:t>research</w:t>
            </w:r>
            <w:proofErr w:type="spellEnd"/>
            <w:r w:rsidR="00536F59" w:rsidRPr="00642F3E">
              <w:rPr>
                <w:rFonts w:cs="Times New Roman"/>
                <w:color w:val="000000" w:themeColor="text1"/>
                <w:szCs w:val="24"/>
                <w:lang w:val="bg-BG"/>
              </w:rPr>
              <w:t xml:space="preserve"> </w:t>
            </w:r>
            <w:proofErr w:type="spellStart"/>
            <w:r w:rsidR="00536F59" w:rsidRPr="00642F3E">
              <w:rPr>
                <w:rFonts w:cs="Times New Roman"/>
                <w:color w:val="000000" w:themeColor="text1"/>
                <w:szCs w:val="24"/>
                <w:lang w:val="bg-BG"/>
              </w:rPr>
              <w:t>potential</w:t>
            </w:r>
            <w:proofErr w:type="spellEnd"/>
            <w:r w:rsidR="00536F59" w:rsidRPr="00642F3E">
              <w:rPr>
                <w:rFonts w:cs="Times New Roman"/>
                <w:color w:val="000000" w:themeColor="text1"/>
                <w:szCs w:val="24"/>
                <w:lang w:val="bg-BG"/>
              </w:rPr>
              <w:t xml:space="preserve"> </w:t>
            </w:r>
            <w:proofErr w:type="spellStart"/>
            <w:r w:rsidR="00536F59" w:rsidRPr="00642F3E">
              <w:rPr>
                <w:rFonts w:cs="Times New Roman"/>
                <w:color w:val="000000" w:themeColor="text1"/>
                <w:szCs w:val="24"/>
                <w:lang w:val="bg-BG"/>
              </w:rPr>
              <w:t>at</w:t>
            </w:r>
            <w:proofErr w:type="spellEnd"/>
            <w:r w:rsidR="00536F59" w:rsidRPr="00642F3E">
              <w:rPr>
                <w:rFonts w:cs="Times New Roman"/>
                <w:color w:val="000000" w:themeColor="text1"/>
                <w:szCs w:val="24"/>
                <w:lang w:val="bg-BG"/>
              </w:rPr>
              <w:t xml:space="preserve"> </w:t>
            </w:r>
            <w:proofErr w:type="spellStart"/>
            <w:r w:rsidR="00536F59" w:rsidRPr="00642F3E">
              <w:rPr>
                <w:rFonts w:cs="Times New Roman"/>
                <w:color w:val="000000" w:themeColor="text1"/>
                <w:szCs w:val="24"/>
                <w:lang w:val="bg-BG"/>
              </w:rPr>
              <w:t>Riga</w:t>
            </w:r>
            <w:proofErr w:type="spellEnd"/>
            <w:r w:rsidR="00536F59" w:rsidRPr="00642F3E">
              <w:rPr>
                <w:rFonts w:cs="Times New Roman"/>
                <w:color w:val="000000" w:themeColor="text1"/>
                <w:szCs w:val="24"/>
                <w:lang w:val="bg-BG"/>
              </w:rPr>
              <w:t xml:space="preserve"> </w:t>
            </w:r>
            <w:proofErr w:type="spellStart"/>
            <w:r w:rsidR="00536F59" w:rsidRPr="00642F3E">
              <w:rPr>
                <w:rFonts w:cs="Times New Roman"/>
                <w:color w:val="000000" w:themeColor="text1"/>
                <w:szCs w:val="24"/>
                <w:lang w:val="bg-BG"/>
              </w:rPr>
              <w:t>Stradins</w:t>
            </w:r>
            <w:proofErr w:type="spellEnd"/>
            <w:r w:rsidR="00536F59" w:rsidRPr="00642F3E">
              <w:rPr>
                <w:rFonts w:cs="Times New Roman"/>
                <w:color w:val="000000" w:themeColor="text1"/>
                <w:szCs w:val="24"/>
                <w:lang w:val="bg-BG"/>
              </w:rPr>
              <w:t xml:space="preserve"> </w:t>
            </w:r>
            <w:proofErr w:type="spellStart"/>
            <w:r w:rsidR="00536F59" w:rsidRPr="00642F3E">
              <w:rPr>
                <w:rFonts w:cs="Times New Roman"/>
                <w:color w:val="000000" w:themeColor="text1"/>
                <w:szCs w:val="24"/>
                <w:lang w:val="bg-BG"/>
              </w:rPr>
              <w:t>University</w:t>
            </w:r>
            <w:proofErr w:type="spellEnd"/>
            <w:r w:rsidR="00536F59" w:rsidRPr="00642F3E">
              <w:rPr>
                <w:rFonts w:cs="Times New Roman"/>
                <w:color w:val="000000" w:themeColor="text1"/>
                <w:szCs w:val="24"/>
                <w:lang w:val="bg-BG"/>
              </w:rPr>
              <w:t xml:space="preserve"> (Grant </w:t>
            </w:r>
            <w:proofErr w:type="spellStart"/>
            <w:r w:rsidR="00536F59" w:rsidRPr="00642F3E">
              <w:rPr>
                <w:rFonts w:cs="Times New Roman"/>
                <w:color w:val="000000" w:themeColor="text1"/>
                <w:szCs w:val="24"/>
                <w:lang w:val="bg-BG"/>
              </w:rPr>
              <w:t>agreement</w:t>
            </w:r>
            <w:proofErr w:type="spellEnd"/>
            <w:r w:rsidR="00536F59" w:rsidRPr="00642F3E">
              <w:rPr>
                <w:rFonts w:cs="Times New Roman"/>
                <w:color w:val="000000" w:themeColor="text1"/>
                <w:szCs w:val="24"/>
                <w:lang w:val="bg-BG"/>
              </w:rPr>
              <w:t xml:space="preserve"> </w:t>
            </w:r>
            <w:proofErr w:type="spellStart"/>
            <w:r w:rsidR="00536F59" w:rsidRPr="00642F3E">
              <w:rPr>
                <w:rFonts w:cs="Times New Roman"/>
                <w:color w:val="000000" w:themeColor="text1"/>
                <w:szCs w:val="24"/>
                <w:lang w:val="bg-BG"/>
              </w:rPr>
              <w:t>no</w:t>
            </w:r>
            <w:proofErr w:type="spellEnd"/>
            <w:r w:rsidR="00536F59" w:rsidRPr="00642F3E">
              <w:rPr>
                <w:rFonts w:cs="Times New Roman"/>
                <w:color w:val="000000" w:themeColor="text1"/>
                <w:szCs w:val="24"/>
                <w:lang w:val="bg-BG"/>
              </w:rPr>
              <w:t>: 316275)</w:t>
            </w:r>
            <w:r w:rsidR="00536F59" w:rsidRPr="00642F3E">
              <w:rPr>
                <w:rFonts w:cs="Times New Roman"/>
                <w:color w:val="000000" w:themeColor="text1"/>
                <w:szCs w:val="24"/>
              </w:rPr>
              <w:t xml:space="preserve"> </w:t>
            </w:r>
            <w:proofErr w:type="spellStart"/>
            <w:r w:rsidR="00536F59" w:rsidRPr="00642F3E">
              <w:rPr>
                <w:rFonts w:cs="Times New Roman"/>
                <w:color w:val="000000" w:themeColor="text1"/>
                <w:szCs w:val="24"/>
              </w:rPr>
              <w:t>Baltinfect</w:t>
            </w:r>
            <w:proofErr w:type="spellEnd"/>
            <w:r w:rsidR="00536F59" w:rsidRPr="00642F3E">
              <w:rPr>
                <w:rFonts w:cs="Times New Roman"/>
                <w:color w:val="000000" w:themeColor="text1"/>
                <w:szCs w:val="24"/>
                <w:lang w:val="bg-BG"/>
              </w:rPr>
              <w:t xml:space="preserve"> 201</w:t>
            </w:r>
            <w:r w:rsidR="00536F59" w:rsidRPr="00642F3E">
              <w:rPr>
                <w:rFonts w:cs="Times New Roman"/>
                <w:color w:val="000000" w:themeColor="text1"/>
                <w:szCs w:val="24"/>
              </w:rPr>
              <w:t>3</w:t>
            </w:r>
            <w:r w:rsidR="00536F59" w:rsidRPr="00642F3E">
              <w:rPr>
                <w:rFonts w:cs="Times New Roman"/>
                <w:color w:val="000000" w:themeColor="text1"/>
                <w:szCs w:val="24"/>
                <w:lang w:val="bg-BG"/>
              </w:rPr>
              <w:t xml:space="preserve"> - 2017</w:t>
            </w:r>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Rīga</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Stradiņš</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University</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Latvia</w:t>
            </w:r>
            <w:proofErr w:type="spellEnd"/>
            <w:r w:rsidR="006F7054" w:rsidRPr="00642F3E">
              <w:rPr>
                <w:rFonts w:cs="Times New Roman"/>
                <w:color w:val="000000" w:themeColor="text1"/>
                <w:szCs w:val="24"/>
                <w:lang w:val="bg-BG"/>
              </w:rPr>
              <w:t xml:space="preserve">; IEMPAM-BAS, </w:t>
            </w:r>
            <w:proofErr w:type="spellStart"/>
            <w:r w:rsidR="006F7054" w:rsidRPr="00642F3E">
              <w:rPr>
                <w:rFonts w:cs="Times New Roman"/>
                <w:color w:val="000000" w:themeColor="text1"/>
                <w:szCs w:val="24"/>
                <w:lang w:val="bg-BG"/>
              </w:rPr>
              <w:t>Bulgaria</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Upssala</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University</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Sweden</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University</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of</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London</w:t>
            </w:r>
            <w:proofErr w:type="spellEnd"/>
            <w:r w:rsidR="006F7054" w:rsidRPr="00642F3E">
              <w:rPr>
                <w:rFonts w:cs="Times New Roman"/>
                <w:color w:val="000000" w:themeColor="text1"/>
                <w:szCs w:val="24"/>
                <w:lang w:val="bg-BG"/>
              </w:rPr>
              <w:t xml:space="preserve">, UK; </w:t>
            </w:r>
            <w:proofErr w:type="spellStart"/>
            <w:r w:rsidR="006F7054" w:rsidRPr="00642F3E">
              <w:rPr>
                <w:rFonts w:cs="Times New Roman"/>
                <w:color w:val="000000" w:themeColor="text1"/>
                <w:szCs w:val="24"/>
                <w:lang w:val="bg-BG"/>
              </w:rPr>
              <w:t>Steinbeis</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Research</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Center</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Germany</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Lithuanian</w:t>
            </w:r>
            <w:proofErr w:type="spellEnd"/>
            <w:r w:rsidR="006F7054" w:rsidRPr="00642F3E">
              <w:rPr>
                <w:rFonts w:cs="Times New Roman"/>
                <w:color w:val="000000" w:themeColor="text1"/>
                <w:szCs w:val="24"/>
                <w:lang w:val="bg-BG"/>
              </w:rPr>
              <w:t xml:space="preserve"> State Institute </w:t>
            </w:r>
            <w:proofErr w:type="spellStart"/>
            <w:r w:rsidR="006F7054" w:rsidRPr="00642F3E">
              <w:rPr>
                <w:rFonts w:cs="Times New Roman"/>
                <w:color w:val="000000" w:themeColor="text1"/>
                <w:szCs w:val="24"/>
                <w:lang w:val="bg-BG"/>
              </w:rPr>
              <w:t>of</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Innovative</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Medicine</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Lithuania</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Pomeranian</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Medical</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University</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Poland</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Karolinska</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Institutet</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Sweden</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The</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Katholieke</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Universiteit</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Leuven</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Belgium</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Buckinghamshire</w:t>
            </w:r>
            <w:proofErr w:type="spellEnd"/>
            <w:r w:rsidR="006F7054" w:rsidRPr="00642F3E">
              <w:rPr>
                <w:rFonts w:cs="Times New Roman"/>
                <w:color w:val="000000" w:themeColor="text1"/>
                <w:szCs w:val="24"/>
                <w:lang w:val="bg-BG"/>
              </w:rPr>
              <w:t xml:space="preserve"> New </w:t>
            </w:r>
            <w:proofErr w:type="spellStart"/>
            <w:r w:rsidR="006F7054" w:rsidRPr="00642F3E">
              <w:rPr>
                <w:rFonts w:cs="Times New Roman"/>
                <w:color w:val="000000" w:themeColor="text1"/>
                <w:szCs w:val="24"/>
                <w:lang w:val="bg-BG"/>
              </w:rPr>
              <w:t>University</w:t>
            </w:r>
            <w:proofErr w:type="spellEnd"/>
            <w:r w:rsidR="006F7054" w:rsidRPr="00642F3E">
              <w:rPr>
                <w:rFonts w:cs="Times New Roman"/>
                <w:color w:val="000000" w:themeColor="text1"/>
                <w:szCs w:val="24"/>
                <w:lang w:val="bg-BG"/>
              </w:rPr>
              <w:t xml:space="preserve">, UK; </w:t>
            </w:r>
            <w:proofErr w:type="spellStart"/>
            <w:r w:rsidR="006F7054" w:rsidRPr="00642F3E">
              <w:rPr>
                <w:rFonts w:cs="Times New Roman"/>
                <w:color w:val="000000" w:themeColor="text1"/>
                <w:szCs w:val="24"/>
                <w:lang w:val="bg-BG"/>
              </w:rPr>
              <w:t>Centre</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of</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Epidemiology</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and</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Microbiology</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Belarus</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University</w:t>
            </w:r>
            <w:proofErr w:type="spellEnd"/>
            <w:r w:rsidR="006F7054" w:rsidRPr="00642F3E">
              <w:rPr>
                <w:rFonts w:cs="Times New Roman"/>
                <w:color w:val="000000" w:themeColor="text1"/>
                <w:szCs w:val="24"/>
                <w:lang w:val="bg-BG"/>
              </w:rPr>
              <w:t xml:space="preserve"> College </w:t>
            </w:r>
            <w:proofErr w:type="spellStart"/>
            <w:r w:rsidR="006F7054" w:rsidRPr="00642F3E">
              <w:rPr>
                <w:rFonts w:cs="Times New Roman"/>
                <w:color w:val="000000" w:themeColor="text1"/>
                <w:szCs w:val="24"/>
                <w:lang w:val="bg-BG"/>
              </w:rPr>
              <w:t>Dublin</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Ireland</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Principal</w:t>
            </w:r>
            <w:proofErr w:type="spellEnd"/>
            <w:r w:rsidR="006F7054" w:rsidRPr="00642F3E">
              <w:rPr>
                <w:rFonts w:cs="Times New Roman"/>
                <w:color w:val="000000" w:themeColor="text1"/>
                <w:szCs w:val="24"/>
                <w:lang w:val="bg-BG"/>
              </w:rPr>
              <w:t xml:space="preserve"> </w:t>
            </w:r>
            <w:proofErr w:type="spellStart"/>
            <w:r w:rsidR="006F7054" w:rsidRPr="00642F3E">
              <w:rPr>
                <w:rFonts w:cs="Times New Roman"/>
                <w:color w:val="000000" w:themeColor="text1"/>
                <w:szCs w:val="24"/>
                <w:lang w:val="bg-BG"/>
              </w:rPr>
              <w:t>investigator</w:t>
            </w:r>
            <w:proofErr w:type="spellEnd"/>
            <w:r w:rsidR="006F7054" w:rsidRPr="00642F3E">
              <w:rPr>
                <w:rFonts w:cs="Times New Roman"/>
                <w:color w:val="000000" w:themeColor="text1"/>
                <w:szCs w:val="24"/>
                <w:lang w:val="bg-BG"/>
              </w:rPr>
              <w:t xml:space="preserve"> </w:t>
            </w:r>
            <w:r w:rsidR="00536F59" w:rsidRPr="00642F3E">
              <w:rPr>
                <w:rFonts w:cs="Times New Roman"/>
                <w:color w:val="000000" w:themeColor="text1"/>
                <w:szCs w:val="24"/>
              </w:rPr>
              <w:t>from Bulgaria</w:t>
            </w:r>
            <w:r w:rsidR="00795190" w:rsidRPr="00642F3E">
              <w:rPr>
                <w:rFonts w:cs="Times New Roman"/>
                <w:color w:val="000000" w:themeColor="text1"/>
                <w:szCs w:val="24"/>
              </w:rPr>
              <w:t>:</w:t>
            </w:r>
            <w:r w:rsidR="00536F59" w:rsidRPr="00642F3E">
              <w:rPr>
                <w:rFonts w:cs="Times New Roman"/>
                <w:color w:val="000000" w:themeColor="text1"/>
                <w:szCs w:val="24"/>
              </w:rPr>
              <w:t xml:space="preserve"> </w:t>
            </w:r>
            <w:proofErr w:type="spellStart"/>
            <w:r w:rsidR="00795190" w:rsidRPr="00642F3E">
              <w:rPr>
                <w:rFonts w:cs="Times New Roman"/>
                <w:color w:val="000000" w:themeColor="text1"/>
                <w:szCs w:val="24"/>
                <w:lang w:val="bg-BG"/>
              </w:rPr>
              <w:t>Assist</w:t>
            </w:r>
            <w:proofErr w:type="spellEnd"/>
            <w:r w:rsidR="00795190" w:rsidRPr="00642F3E">
              <w:rPr>
                <w:rFonts w:cs="Times New Roman"/>
                <w:color w:val="000000" w:themeColor="text1"/>
                <w:szCs w:val="24"/>
                <w:lang w:val="bg-BG"/>
              </w:rPr>
              <w:t>.</w:t>
            </w:r>
            <w:proofErr w:type="gramEnd"/>
            <w:r w:rsidR="00795190" w:rsidRPr="00642F3E">
              <w:rPr>
                <w:rFonts w:cs="Times New Roman"/>
                <w:color w:val="000000" w:themeColor="text1"/>
                <w:szCs w:val="24"/>
                <w:lang w:val="bg-BG"/>
              </w:rPr>
              <w:t xml:space="preserve"> Prof. D</w:t>
            </w:r>
            <w:r w:rsidR="006F7054" w:rsidRPr="00642F3E">
              <w:rPr>
                <w:rFonts w:cs="Times New Roman"/>
                <w:color w:val="000000" w:themeColor="text1"/>
                <w:szCs w:val="24"/>
                <w:lang w:val="bg-BG"/>
              </w:rPr>
              <w:t xml:space="preserve">r </w:t>
            </w:r>
            <w:proofErr w:type="spellStart"/>
            <w:r w:rsidR="006F7054" w:rsidRPr="00642F3E">
              <w:rPr>
                <w:rFonts w:cs="Times New Roman"/>
                <w:color w:val="000000" w:themeColor="text1"/>
                <w:szCs w:val="24"/>
                <w:lang w:val="bg-BG"/>
              </w:rPr>
              <w:t>Katerina</w:t>
            </w:r>
            <w:proofErr w:type="spellEnd"/>
            <w:r w:rsidR="006F7054" w:rsidRPr="00642F3E">
              <w:rPr>
                <w:rFonts w:cs="Times New Roman"/>
                <w:color w:val="000000" w:themeColor="text1"/>
                <w:szCs w:val="24"/>
                <w:lang w:val="bg-BG"/>
              </w:rPr>
              <w:t xml:space="preserve"> Todorova</w:t>
            </w:r>
          </w:p>
          <w:p w:rsidR="006F7054" w:rsidRPr="00642F3E" w:rsidRDefault="00B9616A" w:rsidP="00642F3E">
            <w:pPr>
              <w:spacing w:line="360" w:lineRule="auto"/>
              <w:jc w:val="both"/>
              <w:rPr>
                <w:rFonts w:cs="Times New Roman"/>
                <w:color w:val="000000" w:themeColor="text1"/>
                <w:szCs w:val="24"/>
                <w:lang w:val="bg-BG"/>
              </w:rPr>
            </w:pPr>
            <w:r w:rsidRPr="00642F3E">
              <w:rPr>
                <w:rFonts w:cs="Times New Roman"/>
                <w:color w:val="000000" w:themeColor="text1"/>
                <w:szCs w:val="24"/>
              </w:rPr>
              <w:t>M</w:t>
            </w:r>
            <w:r w:rsidRPr="00642F3E">
              <w:rPr>
                <w:rFonts w:cs="Times New Roman"/>
                <w:color w:val="000000" w:themeColor="text1"/>
                <w:szCs w:val="24"/>
                <w:lang w:val="bg-BG"/>
              </w:rPr>
              <w:t xml:space="preserve">ultinational </w:t>
            </w:r>
            <w:r w:rsidRPr="00642F3E">
              <w:rPr>
                <w:rFonts w:cs="Times New Roman"/>
                <w:color w:val="000000" w:themeColor="text1"/>
                <w:szCs w:val="24"/>
              </w:rPr>
              <w:t>p</w:t>
            </w:r>
            <w:r w:rsidR="00F34FE0" w:rsidRPr="00642F3E">
              <w:rPr>
                <w:rFonts w:cs="Times New Roman"/>
                <w:color w:val="000000" w:themeColor="text1"/>
                <w:szCs w:val="24"/>
                <w:lang w:val="bg-BG"/>
              </w:rPr>
              <w:t xml:space="preserve">roject supported by the European Commission </w:t>
            </w:r>
            <w:r w:rsidR="006F7054" w:rsidRPr="00642F3E">
              <w:rPr>
                <w:rFonts w:cs="Times New Roman"/>
                <w:color w:val="000000" w:themeColor="text1"/>
                <w:szCs w:val="24"/>
                <w:lang w:val="bg-BG"/>
              </w:rPr>
              <w:t>2017-2019 EU COST Action No 15111, “European Network on Myalgic Encephalomyelitis/Chronic Fatigue Syndrome”</w:t>
            </w:r>
            <w:r w:rsidR="006F7054" w:rsidRPr="00642F3E">
              <w:rPr>
                <w:rFonts w:cs="Times New Roman"/>
                <w:color w:val="000000" w:themeColor="text1"/>
                <w:szCs w:val="24"/>
              </w:rPr>
              <w:t>,</w:t>
            </w:r>
            <w:r w:rsidR="006F7054" w:rsidRPr="00642F3E">
              <w:rPr>
                <w:rFonts w:cs="Times New Roman"/>
                <w:szCs w:val="24"/>
              </w:rPr>
              <w:t xml:space="preserve"> </w:t>
            </w:r>
            <w:r w:rsidR="006F7054" w:rsidRPr="00642F3E">
              <w:rPr>
                <w:rFonts w:cs="Times New Roman"/>
                <w:color w:val="000000" w:themeColor="text1"/>
                <w:szCs w:val="24"/>
                <w:lang w:val="bg-BG"/>
              </w:rPr>
              <w:t xml:space="preserve">Principal investigator </w:t>
            </w:r>
            <w:r w:rsidRPr="00642F3E">
              <w:rPr>
                <w:rFonts w:cs="Times New Roman"/>
                <w:color w:val="000000" w:themeColor="text1"/>
                <w:szCs w:val="24"/>
                <w:lang w:val="bg-BG"/>
              </w:rPr>
              <w:t>from Bulgaria</w:t>
            </w:r>
            <w:r w:rsidR="00795190" w:rsidRPr="00642F3E">
              <w:rPr>
                <w:rFonts w:cs="Times New Roman"/>
                <w:color w:val="000000" w:themeColor="text1"/>
                <w:szCs w:val="24"/>
              </w:rPr>
              <w:t>:</w:t>
            </w:r>
            <w:r w:rsidRPr="00642F3E">
              <w:rPr>
                <w:rFonts w:cs="Times New Roman"/>
                <w:color w:val="000000" w:themeColor="text1"/>
                <w:szCs w:val="24"/>
                <w:lang w:val="bg-BG"/>
              </w:rPr>
              <w:t xml:space="preserve"> </w:t>
            </w:r>
            <w:r w:rsidR="00795190" w:rsidRPr="00642F3E">
              <w:rPr>
                <w:rFonts w:cs="Times New Roman"/>
                <w:color w:val="000000" w:themeColor="text1"/>
                <w:szCs w:val="24"/>
                <w:lang w:val="bg-BG"/>
              </w:rPr>
              <w:t>Assist. Prof. D</w:t>
            </w:r>
            <w:r w:rsidR="006F7054" w:rsidRPr="00642F3E">
              <w:rPr>
                <w:rFonts w:cs="Times New Roman"/>
                <w:color w:val="000000" w:themeColor="text1"/>
                <w:szCs w:val="24"/>
                <w:lang w:val="bg-BG"/>
              </w:rPr>
              <w:t xml:space="preserve">r </w:t>
            </w:r>
            <w:proofErr w:type="spellStart"/>
            <w:r w:rsidR="006F7054" w:rsidRPr="00642F3E">
              <w:rPr>
                <w:rFonts w:cs="Times New Roman"/>
                <w:color w:val="000000" w:themeColor="text1"/>
                <w:szCs w:val="24"/>
                <w:lang w:val="bg-BG"/>
              </w:rPr>
              <w:t>Katerina</w:t>
            </w:r>
            <w:proofErr w:type="spellEnd"/>
            <w:r w:rsidR="006F7054" w:rsidRPr="00642F3E">
              <w:rPr>
                <w:rFonts w:cs="Times New Roman"/>
                <w:color w:val="000000" w:themeColor="text1"/>
                <w:szCs w:val="24"/>
                <w:lang w:val="bg-BG"/>
              </w:rPr>
              <w:t xml:space="preserve"> Todorova</w:t>
            </w:r>
          </w:p>
          <w:p w:rsidR="006F7054" w:rsidRPr="00642F3E" w:rsidRDefault="00B9616A" w:rsidP="00642F3E">
            <w:pPr>
              <w:spacing w:line="360" w:lineRule="auto"/>
              <w:jc w:val="both"/>
              <w:rPr>
                <w:rFonts w:cs="Times New Roman"/>
                <w:i/>
                <w:color w:val="000000" w:themeColor="text1"/>
                <w:szCs w:val="24"/>
                <w:lang w:val="bg-BG"/>
              </w:rPr>
            </w:pPr>
            <w:r w:rsidRPr="00642F3E">
              <w:rPr>
                <w:rFonts w:cs="Times New Roman"/>
                <w:color w:val="000000" w:themeColor="text1"/>
                <w:szCs w:val="24"/>
                <w:lang w:val="bg-BG"/>
              </w:rPr>
              <w:t xml:space="preserve">Research project </w:t>
            </w:r>
            <w:r w:rsidR="00795190" w:rsidRPr="00642F3E">
              <w:rPr>
                <w:rFonts w:cs="Times New Roman"/>
                <w:color w:val="000000" w:themeColor="text1"/>
                <w:szCs w:val="24"/>
              </w:rPr>
              <w:t>“</w:t>
            </w:r>
            <w:r w:rsidR="006F7054" w:rsidRPr="00642F3E">
              <w:rPr>
                <w:rFonts w:cs="Times New Roman"/>
                <w:color w:val="000000" w:themeColor="text1"/>
                <w:szCs w:val="24"/>
                <w:lang w:val="bg-BG"/>
              </w:rPr>
              <w:t>Persistent human herpesvirus infection as a trigger factor in development of autoimmune thyroiditis</w:t>
            </w:r>
            <w:r w:rsidRPr="00642F3E">
              <w:rPr>
                <w:rFonts w:cs="Times New Roman"/>
                <w:color w:val="000000" w:themeColor="text1"/>
                <w:szCs w:val="24"/>
              </w:rPr>
              <w:t xml:space="preserve">” </w:t>
            </w:r>
            <w:r w:rsidR="00795190" w:rsidRPr="00642F3E">
              <w:rPr>
                <w:rFonts w:cs="Times New Roman"/>
                <w:color w:val="000000" w:themeColor="text1"/>
                <w:szCs w:val="24"/>
                <w:lang w:val="bg-BG"/>
              </w:rPr>
              <w:t>2018-</w:t>
            </w:r>
            <w:r w:rsidRPr="00642F3E">
              <w:rPr>
                <w:rFonts w:cs="Times New Roman"/>
                <w:color w:val="000000" w:themeColor="text1"/>
                <w:szCs w:val="24"/>
                <w:lang w:val="bg-BG"/>
              </w:rPr>
              <w:t>2021</w:t>
            </w:r>
            <w:r w:rsidR="00795190" w:rsidRPr="00642F3E">
              <w:rPr>
                <w:rFonts w:cs="Times New Roman"/>
                <w:color w:val="000000" w:themeColor="text1"/>
                <w:szCs w:val="24"/>
              </w:rPr>
              <w:t>,</w:t>
            </w:r>
            <w:r w:rsidRPr="00642F3E">
              <w:rPr>
                <w:rFonts w:cs="Times New Roman"/>
                <w:color w:val="000000" w:themeColor="text1"/>
                <w:szCs w:val="24"/>
                <w:lang w:val="bg-BG"/>
              </w:rPr>
              <w:t xml:space="preserve"> </w:t>
            </w:r>
            <w:r w:rsidR="006F7054" w:rsidRPr="00642F3E">
              <w:rPr>
                <w:rFonts w:cs="Times New Roman"/>
                <w:color w:val="000000" w:themeColor="text1"/>
                <w:szCs w:val="24"/>
                <w:lang w:val="bg-BG"/>
              </w:rPr>
              <w:t>joint research project Latvian Academy of Sciences – BAS</w:t>
            </w:r>
            <w:r w:rsidR="006F7054" w:rsidRPr="00642F3E">
              <w:rPr>
                <w:rFonts w:cs="Times New Roman"/>
                <w:color w:val="000000" w:themeColor="text1"/>
                <w:szCs w:val="24"/>
              </w:rPr>
              <w:t>,</w:t>
            </w:r>
            <w:r w:rsidR="00795190" w:rsidRPr="00642F3E">
              <w:rPr>
                <w:rFonts w:cs="Times New Roman"/>
                <w:color w:val="000000" w:themeColor="text1"/>
                <w:szCs w:val="24"/>
              </w:rPr>
              <w:t xml:space="preserve"> Principal investigator: Assist. Prof. D</w:t>
            </w:r>
            <w:r w:rsidR="006F7054" w:rsidRPr="00642F3E">
              <w:rPr>
                <w:rFonts w:cs="Times New Roman"/>
                <w:color w:val="000000" w:themeColor="text1"/>
                <w:szCs w:val="24"/>
              </w:rPr>
              <w:t>r Katerina Todorova</w:t>
            </w:r>
          </w:p>
        </w:tc>
      </w:tr>
    </w:tbl>
    <w:p w:rsidR="00226281" w:rsidRDefault="00226281"/>
    <w:sectPr w:rsidR="002262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1318E"/>
    <w:multiLevelType w:val="hybridMultilevel"/>
    <w:tmpl w:val="1862D9F6"/>
    <w:lvl w:ilvl="0" w:tplc="2E7EDC1E">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D530AA7"/>
    <w:multiLevelType w:val="hybridMultilevel"/>
    <w:tmpl w:val="B8C04EF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5EB046BB"/>
    <w:multiLevelType w:val="hybridMultilevel"/>
    <w:tmpl w:val="1862D9F6"/>
    <w:lvl w:ilvl="0" w:tplc="2E7EDC1E">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86"/>
    <w:rsid w:val="000B40B0"/>
    <w:rsid w:val="00226281"/>
    <w:rsid w:val="00536F59"/>
    <w:rsid w:val="00580786"/>
    <w:rsid w:val="005E76FC"/>
    <w:rsid w:val="00642F3E"/>
    <w:rsid w:val="006F7054"/>
    <w:rsid w:val="00795190"/>
    <w:rsid w:val="008F297B"/>
    <w:rsid w:val="009E5E6F"/>
    <w:rsid w:val="00B9616A"/>
    <w:rsid w:val="00F3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35607-F01D-4050-AA83-661987E2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054"/>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705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054"/>
    <w:pPr>
      <w:ind w:left="720"/>
      <w:contextualSpacing/>
    </w:pPr>
  </w:style>
  <w:style w:type="character" w:styleId="IntenseReference">
    <w:name w:val="Intense Reference"/>
    <w:basedOn w:val="DefaultParagraphFont"/>
    <w:uiPriority w:val="32"/>
    <w:qFormat/>
    <w:rsid w:val="006F7054"/>
    <w:rPr>
      <w:b/>
      <w:bCs/>
      <w:smallCaps/>
      <w:color w:val="4F81BD" w:themeColor="accent1"/>
      <w:spacing w:val="5"/>
    </w:rPr>
  </w:style>
  <w:style w:type="character" w:styleId="Hyperlink">
    <w:name w:val="Hyperlink"/>
    <w:basedOn w:val="DefaultParagraphFont"/>
    <w:uiPriority w:val="99"/>
    <w:unhideWhenUsed/>
    <w:rsid w:val="006F7054"/>
    <w:rPr>
      <w:color w:val="0000FF" w:themeColor="hyperlink"/>
      <w:u w:val="single"/>
    </w:rPr>
  </w:style>
  <w:style w:type="paragraph" w:customStyle="1" w:styleId="Standard">
    <w:name w:val="Standard"/>
    <w:qFormat/>
    <w:rsid w:val="006F7054"/>
    <w:pPr>
      <w:suppressAutoHyphens/>
      <w:autoSpaceDN w:val="0"/>
      <w:textAlignment w:val="baseline"/>
    </w:pPr>
    <w:rPr>
      <w:rFonts w:ascii="Calibri" w:eastAsia="SimSun" w:hAnsi="Calibri" w:cs="Calibri"/>
      <w:kern w:val="3"/>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radostina-alexandrova-6b591311a/" TargetMode="External"/><Relationship Id="rId3" Type="http://schemas.openxmlformats.org/officeDocument/2006/relationships/settings" Target="settings.xml"/><Relationship Id="rId7" Type="http://schemas.openxmlformats.org/officeDocument/2006/relationships/hyperlink" Target="https://www.researchgate.net/profile/Katerina_Todoro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rofile/Radostina_Alexandrova" TargetMode="External"/><Relationship Id="rId11" Type="http://schemas.openxmlformats.org/officeDocument/2006/relationships/theme" Target="theme/theme1.xml"/><Relationship Id="rId5" Type="http://schemas.openxmlformats.org/officeDocument/2006/relationships/hyperlink" Target="http://vetdergikafkas.org/uploads/pdf/pdf_KVFD_2403.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vetlozarapetkova@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dc:creator>
  <cp:keywords/>
  <dc:description/>
  <cp:lastModifiedBy>Milena M Glavcheva</cp:lastModifiedBy>
  <cp:revision>10</cp:revision>
  <dcterms:created xsi:type="dcterms:W3CDTF">2020-04-07T10:52:00Z</dcterms:created>
  <dcterms:modified xsi:type="dcterms:W3CDTF">2020-04-10T10:17:00Z</dcterms:modified>
</cp:coreProperties>
</file>